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39" w:rsidRPr="00843110" w:rsidRDefault="00CB2544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843110">
        <w:rPr>
          <w:rFonts w:ascii="Arial" w:hAnsi="Arial" w:cs="Arial"/>
          <w:b/>
          <w:sz w:val="32"/>
          <w:szCs w:val="32"/>
        </w:rPr>
        <w:t>0</w:t>
      </w:r>
      <w:r w:rsidR="000D5DAC" w:rsidRPr="00843110">
        <w:rPr>
          <w:rFonts w:ascii="Arial" w:hAnsi="Arial" w:cs="Arial"/>
          <w:b/>
          <w:sz w:val="32"/>
          <w:szCs w:val="32"/>
        </w:rPr>
        <w:t>3</w:t>
      </w:r>
      <w:r w:rsidR="00EF6239" w:rsidRPr="00843110">
        <w:rPr>
          <w:rFonts w:ascii="Arial" w:hAnsi="Arial" w:cs="Arial"/>
          <w:b/>
          <w:sz w:val="32"/>
          <w:szCs w:val="32"/>
        </w:rPr>
        <w:t>.1</w:t>
      </w:r>
      <w:r w:rsidR="008C10B0" w:rsidRPr="00843110">
        <w:rPr>
          <w:rFonts w:ascii="Arial" w:hAnsi="Arial" w:cs="Arial"/>
          <w:b/>
          <w:sz w:val="32"/>
          <w:szCs w:val="32"/>
        </w:rPr>
        <w:t>1</w:t>
      </w:r>
      <w:r w:rsidR="00EF6239" w:rsidRPr="00843110">
        <w:rPr>
          <w:rFonts w:ascii="Arial" w:hAnsi="Arial" w:cs="Arial"/>
          <w:b/>
          <w:sz w:val="32"/>
          <w:szCs w:val="32"/>
        </w:rPr>
        <w:t>.20</w:t>
      </w:r>
      <w:r w:rsidR="008C10B0" w:rsidRPr="00843110">
        <w:rPr>
          <w:rFonts w:ascii="Arial" w:hAnsi="Arial" w:cs="Arial"/>
          <w:b/>
          <w:sz w:val="32"/>
          <w:szCs w:val="32"/>
        </w:rPr>
        <w:t>2</w:t>
      </w:r>
      <w:r w:rsidR="000D5DAC" w:rsidRPr="00843110">
        <w:rPr>
          <w:rFonts w:ascii="Arial" w:hAnsi="Arial" w:cs="Arial"/>
          <w:b/>
          <w:sz w:val="32"/>
          <w:szCs w:val="32"/>
        </w:rPr>
        <w:t>2</w:t>
      </w:r>
      <w:r w:rsidR="00EF6239" w:rsidRPr="00843110">
        <w:rPr>
          <w:rFonts w:ascii="Arial" w:hAnsi="Arial" w:cs="Arial"/>
          <w:b/>
          <w:sz w:val="32"/>
          <w:szCs w:val="32"/>
        </w:rPr>
        <w:t>г. №</w:t>
      </w:r>
      <w:r w:rsidR="000D5DAC" w:rsidRPr="00843110">
        <w:rPr>
          <w:rFonts w:ascii="Arial" w:hAnsi="Arial" w:cs="Arial"/>
          <w:b/>
          <w:sz w:val="32"/>
          <w:szCs w:val="32"/>
        </w:rPr>
        <w:t>81</w:t>
      </w:r>
    </w:p>
    <w:p w:rsidR="00EF6239" w:rsidRPr="00843110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8431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6239" w:rsidRPr="00843110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843110">
        <w:rPr>
          <w:rFonts w:ascii="Arial" w:hAnsi="Arial" w:cs="Arial"/>
          <w:b/>
          <w:sz w:val="32"/>
          <w:szCs w:val="32"/>
        </w:rPr>
        <w:t>ИРКУТСКАЯ ОБЛАСТЬ</w:t>
      </w:r>
    </w:p>
    <w:p w:rsidR="00EF6239" w:rsidRPr="00843110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843110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F6239" w:rsidRPr="00843110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843110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EF6239" w:rsidRPr="00843110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843110">
        <w:rPr>
          <w:rFonts w:ascii="Arial" w:hAnsi="Arial" w:cs="Arial"/>
          <w:b/>
          <w:sz w:val="32"/>
          <w:szCs w:val="32"/>
        </w:rPr>
        <w:t>АДМИНИСТРАЦИЯ</w:t>
      </w:r>
    </w:p>
    <w:p w:rsidR="00EF6239" w:rsidRPr="00843110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843110">
        <w:rPr>
          <w:rFonts w:ascii="Arial" w:hAnsi="Arial" w:cs="Arial"/>
          <w:b/>
          <w:sz w:val="32"/>
          <w:szCs w:val="32"/>
        </w:rPr>
        <w:t>ПОСТАНОВЛЕНИЕ</w:t>
      </w:r>
    </w:p>
    <w:p w:rsidR="00EF6239" w:rsidRPr="00843110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</w:p>
    <w:p w:rsidR="00EF6239" w:rsidRPr="00843110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843110">
        <w:rPr>
          <w:rFonts w:ascii="Arial" w:hAnsi="Arial" w:cs="Arial"/>
          <w:b/>
          <w:sz w:val="32"/>
          <w:szCs w:val="32"/>
        </w:rPr>
        <w:t>О ПРОЕКТЕ БЮДЖЕТА НА 20</w:t>
      </w:r>
      <w:r w:rsidR="001C7547" w:rsidRPr="00843110">
        <w:rPr>
          <w:rFonts w:ascii="Arial" w:hAnsi="Arial" w:cs="Arial"/>
          <w:b/>
          <w:sz w:val="32"/>
          <w:szCs w:val="32"/>
        </w:rPr>
        <w:t>2</w:t>
      </w:r>
      <w:r w:rsidR="00116213" w:rsidRPr="00843110">
        <w:rPr>
          <w:rFonts w:ascii="Arial" w:hAnsi="Arial" w:cs="Arial"/>
          <w:b/>
          <w:sz w:val="32"/>
          <w:szCs w:val="32"/>
        </w:rPr>
        <w:t>3</w:t>
      </w:r>
      <w:r w:rsidRPr="00843110">
        <w:rPr>
          <w:rFonts w:ascii="Arial" w:hAnsi="Arial" w:cs="Arial"/>
          <w:b/>
          <w:sz w:val="32"/>
          <w:szCs w:val="32"/>
        </w:rPr>
        <w:t xml:space="preserve"> ГОД И ПЛАНОВЫЙ ПЕРИОД</w:t>
      </w:r>
      <w:r w:rsidR="00C85348" w:rsidRPr="00843110">
        <w:rPr>
          <w:rFonts w:ascii="Arial" w:hAnsi="Arial" w:cs="Arial"/>
          <w:b/>
          <w:sz w:val="32"/>
          <w:szCs w:val="32"/>
        </w:rPr>
        <w:t xml:space="preserve"> 202</w:t>
      </w:r>
      <w:r w:rsidR="00116213" w:rsidRPr="00843110">
        <w:rPr>
          <w:rFonts w:ascii="Arial" w:hAnsi="Arial" w:cs="Arial"/>
          <w:b/>
          <w:sz w:val="32"/>
          <w:szCs w:val="32"/>
        </w:rPr>
        <w:t>4</w:t>
      </w:r>
      <w:r w:rsidRPr="00843110">
        <w:rPr>
          <w:rFonts w:ascii="Arial" w:hAnsi="Arial" w:cs="Arial"/>
          <w:b/>
          <w:sz w:val="32"/>
          <w:szCs w:val="32"/>
        </w:rPr>
        <w:t>-202</w:t>
      </w:r>
      <w:r w:rsidR="00116213" w:rsidRPr="00843110">
        <w:rPr>
          <w:rFonts w:ascii="Arial" w:hAnsi="Arial" w:cs="Arial"/>
          <w:b/>
          <w:sz w:val="32"/>
          <w:szCs w:val="32"/>
        </w:rPr>
        <w:t>5</w:t>
      </w:r>
      <w:r w:rsidRPr="00843110">
        <w:rPr>
          <w:rFonts w:ascii="Arial" w:hAnsi="Arial" w:cs="Arial"/>
          <w:b/>
          <w:sz w:val="32"/>
          <w:szCs w:val="32"/>
        </w:rPr>
        <w:t xml:space="preserve"> ГОДЫ</w:t>
      </w:r>
    </w:p>
    <w:p w:rsidR="00EF6239" w:rsidRPr="00843110" w:rsidRDefault="00EF6239" w:rsidP="00EF6239">
      <w:pPr>
        <w:jc w:val="both"/>
        <w:rPr>
          <w:rFonts w:ascii="Arial" w:hAnsi="Arial" w:cs="Arial"/>
        </w:rPr>
      </w:pPr>
    </w:p>
    <w:p w:rsidR="00EF6239" w:rsidRPr="00843110" w:rsidRDefault="00EF6239" w:rsidP="00EF6239">
      <w:pPr>
        <w:ind w:firstLine="709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Федерации, Положением «О бюджетном процессе муниципального образования «Олонки», утвержденным решением Думы муниципального образования «Олонки» от </w:t>
      </w:r>
      <w:r w:rsidR="00116213" w:rsidRPr="00843110">
        <w:rPr>
          <w:rFonts w:ascii="Arial" w:hAnsi="Arial" w:cs="Arial"/>
        </w:rPr>
        <w:t>28</w:t>
      </w:r>
      <w:r w:rsidRPr="00843110">
        <w:rPr>
          <w:rFonts w:ascii="Arial" w:hAnsi="Arial" w:cs="Arial"/>
        </w:rPr>
        <w:t>.</w:t>
      </w:r>
      <w:r w:rsidR="00116213" w:rsidRPr="00843110">
        <w:rPr>
          <w:rFonts w:ascii="Arial" w:hAnsi="Arial" w:cs="Arial"/>
        </w:rPr>
        <w:t>11</w:t>
      </w:r>
      <w:r w:rsidRPr="00843110">
        <w:rPr>
          <w:rFonts w:ascii="Arial" w:hAnsi="Arial" w:cs="Arial"/>
        </w:rPr>
        <w:t>.20</w:t>
      </w:r>
      <w:r w:rsidR="00116213" w:rsidRPr="00843110">
        <w:rPr>
          <w:rFonts w:ascii="Arial" w:hAnsi="Arial" w:cs="Arial"/>
        </w:rPr>
        <w:t>19</w:t>
      </w:r>
      <w:r w:rsidRPr="00843110">
        <w:rPr>
          <w:rFonts w:ascii="Arial" w:hAnsi="Arial" w:cs="Arial"/>
        </w:rPr>
        <w:t xml:space="preserve"> года №</w:t>
      </w:r>
      <w:r w:rsidR="00116213" w:rsidRPr="00843110">
        <w:rPr>
          <w:rFonts w:ascii="Arial" w:hAnsi="Arial" w:cs="Arial"/>
        </w:rPr>
        <w:t>66</w:t>
      </w:r>
      <w:r w:rsidR="001C7547" w:rsidRPr="00843110">
        <w:rPr>
          <w:rFonts w:ascii="Arial" w:hAnsi="Arial" w:cs="Arial"/>
        </w:rPr>
        <w:t xml:space="preserve"> </w:t>
      </w:r>
    </w:p>
    <w:p w:rsidR="00EF6239" w:rsidRPr="00843110" w:rsidRDefault="00EF6239" w:rsidP="00EF6239">
      <w:pPr>
        <w:jc w:val="both"/>
        <w:rPr>
          <w:rFonts w:ascii="Arial" w:hAnsi="Arial" w:cs="Arial"/>
        </w:rPr>
      </w:pPr>
    </w:p>
    <w:p w:rsidR="00EF6239" w:rsidRPr="00843110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843110">
        <w:rPr>
          <w:rFonts w:ascii="Arial" w:hAnsi="Arial" w:cs="Arial"/>
          <w:b/>
          <w:sz w:val="30"/>
          <w:szCs w:val="30"/>
        </w:rPr>
        <w:t>ПОСТАНОВЛЯЮ</w:t>
      </w:r>
      <w:r w:rsidRPr="00843110">
        <w:rPr>
          <w:rFonts w:ascii="Arial" w:hAnsi="Arial" w:cs="Arial"/>
          <w:b/>
          <w:sz w:val="32"/>
          <w:szCs w:val="32"/>
        </w:rPr>
        <w:t>:</w:t>
      </w:r>
    </w:p>
    <w:p w:rsidR="00EF6239" w:rsidRPr="00843110" w:rsidRDefault="00EF6239" w:rsidP="00EF6239">
      <w:pPr>
        <w:jc w:val="center"/>
        <w:rPr>
          <w:rFonts w:ascii="Arial" w:hAnsi="Arial" w:cs="Arial"/>
        </w:rPr>
      </w:pPr>
    </w:p>
    <w:p w:rsidR="00EF6239" w:rsidRPr="00843110" w:rsidRDefault="00EF6239" w:rsidP="00EF6239">
      <w:pPr>
        <w:ind w:firstLine="709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1. Одобрить прилагаемый проект бюджета муниципального образования «Олонки» на 20</w:t>
      </w:r>
      <w:r w:rsidR="001C7547" w:rsidRPr="00843110">
        <w:rPr>
          <w:rFonts w:ascii="Arial" w:hAnsi="Arial" w:cs="Arial"/>
        </w:rPr>
        <w:t>2</w:t>
      </w:r>
      <w:r w:rsidR="00116213" w:rsidRPr="00843110">
        <w:rPr>
          <w:rFonts w:ascii="Arial" w:hAnsi="Arial" w:cs="Arial"/>
        </w:rPr>
        <w:t>3</w:t>
      </w:r>
      <w:r w:rsidR="001C7547" w:rsidRPr="00843110">
        <w:rPr>
          <w:rFonts w:ascii="Arial" w:hAnsi="Arial" w:cs="Arial"/>
        </w:rPr>
        <w:t xml:space="preserve"> </w:t>
      </w:r>
      <w:r w:rsidRPr="00843110">
        <w:rPr>
          <w:rFonts w:ascii="Arial" w:hAnsi="Arial" w:cs="Arial"/>
        </w:rPr>
        <w:t>год и плановый период 20</w:t>
      </w:r>
      <w:r w:rsidR="00C85348" w:rsidRPr="00843110">
        <w:rPr>
          <w:rFonts w:ascii="Arial" w:hAnsi="Arial" w:cs="Arial"/>
        </w:rPr>
        <w:t>2</w:t>
      </w:r>
      <w:r w:rsidR="00116213" w:rsidRPr="00843110">
        <w:rPr>
          <w:rFonts w:ascii="Arial" w:hAnsi="Arial" w:cs="Arial"/>
        </w:rPr>
        <w:t>4</w:t>
      </w:r>
      <w:r w:rsidRPr="00843110">
        <w:rPr>
          <w:rFonts w:ascii="Arial" w:hAnsi="Arial" w:cs="Arial"/>
        </w:rPr>
        <w:t>-202</w:t>
      </w:r>
      <w:r w:rsidR="00116213" w:rsidRPr="00843110">
        <w:rPr>
          <w:rFonts w:ascii="Arial" w:hAnsi="Arial" w:cs="Arial"/>
        </w:rPr>
        <w:t>5</w:t>
      </w:r>
      <w:r w:rsidRPr="00843110">
        <w:rPr>
          <w:rFonts w:ascii="Arial" w:hAnsi="Arial" w:cs="Arial"/>
        </w:rPr>
        <w:t xml:space="preserve"> годы.</w:t>
      </w:r>
    </w:p>
    <w:p w:rsidR="00EF6239" w:rsidRPr="00843110" w:rsidRDefault="00EF6239" w:rsidP="00EF6239">
      <w:pPr>
        <w:ind w:firstLine="709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2. Внести его на рассмотрение очередной сессии Думы муниципального образования «Олонки».</w:t>
      </w:r>
    </w:p>
    <w:p w:rsidR="00EF6239" w:rsidRPr="00843110" w:rsidRDefault="00EF6239" w:rsidP="00EF6239">
      <w:pPr>
        <w:ind w:firstLine="709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3. Определить докладчиком начальника финансового отдела И.В.</w:t>
      </w:r>
      <w:r w:rsidR="00843110" w:rsidRPr="00843110">
        <w:rPr>
          <w:rFonts w:ascii="Arial" w:hAnsi="Arial" w:cs="Arial"/>
        </w:rPr>
        <w:t xml:space="preserve"> </w:t>
      </w:r>
      <w:r w:rsidRPr="00843110">
        <w:rPr>
          <w:rFonts w:ascii="Arial" w:hAnsi="Arial" w:cs="Arial"/>
        </w:rPr>
        <w:t>Соколову.</w:t>
      </w:r>
    </w:p>
    <w:p w:rsidR="00EF6239" w:rsidRPr="00843110" w:rsidRDefault="00EF6239" w:rsidP="00EF6239">
      <w:pPr>
        <w:ind w:left="360"/>
        <w:jc w:val="both"/>
        <w:rPr>
          <w:rFonts w:ascii="Arial" w:hAnsi="Arial" w:cs="Arial"/>
        </w:rPr>
      </w:pPr>
    </w:p>
    <w:p w:rsidR="00EF6239" w:rsidRPr="00843110" w:rsidRDefault="00EF6239" w:rsidP="00EF6239">
      <w:pPr>
        <w:ind w:left="360"/>
        <w:jc w:val="both"/>
        <w:rPr>
          <w:rFonts w:ascii="Arial" w:hAnsi="Arial" w:cs="Arial"/>
        </w:rPr>
      </w:pPr>
    </w:p>
    <w:p w:rsidR="00843110" w:rsidRPr="00843110" w:rsidRDefault="00843110" w:rsidP="00843110">
      <w:pPr>
        <w:jc w:val="both"/>
        <w:rPr>
          <w:rFonts w:ascii="Arial" w:eastAsia="Calibri" w:hAnsi="Arial" w:cs="Arial"/>
          <w:lang w:eastAsia="en-US"/>
        </w:rPr>
      </w:pPr>
      <w:r w:rsidRPr="00843110">
        <w:rPr>
          <w:rFonts w:ascii="Arial" w:hAnsi="Arial" w:cs="Arial"/>
          <w:kern w:val="2"/>
        </w:rPr>
        <w:t xml:space="preserve">Глава муниципального образования </w:t>
      </w:r>
      <w:r w:rsidRPr="00843110">
        <w:rPr>
          <w:rFonts w:ascii="Arial" w:eastAsia="Calibri" w:hAnsi="Arial" w:cs="Arial"/>
          <w:lang w:eastAsia="en-US"/>
        </w:rPr>
        <w:t xml:space="preserve">«Олонки» </w:t>
      </w:r>
    </w:p>
    <w:p w:rsidR="00EF6239" w:rsidRPr="00843110" w:rsidRDefault="00EF6239" w:rsidP="00843110">
      <w:pPr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С.Н. Нефедьев</w:t>
      </w:r>
    </w:p>
    <w:p w:rsidR="001A6F53" w:rsidRPr="00843110" w:rsidRDefault="001A6F53" w:rsidP="00EF6239">
      <w:pPr>
        <w:ind w:left="720"/>
        <w:jc w:val="both"/>
        <w:rPr>
          <w:rFonts w:ascii="Arial" w:hAnsi="Arial" w:cs="Arial"/>
        </w:rPr>
      </w:pPr>
    </w:p>
    <w:p w:rsidR="001A6F53" w:rsidRPr="00843110" w:rsidRDefault="001A6F53" w:rsidP="00EF6239">
      <w:pPr>
        <w:ind w:left="720"/>
        <w:jc w:val="both"/>
        <w:rPr>
          <w:rFonts w:ascii="Arial" w:hAnsi="Arial" w:cs="Arial"/>
        </w:rPr>
      </w:pPr>
    </w:p>
    <w:p w:rsidR="00843110" w:rsidRPr="00843110" w:rsidRDefault="00843110" w:rsidP="0084311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Приложение</w:t>
      </w:r>
    </w:p>
    <w:p w:rsidR="00843110" w:rsidRPr="00843110" w:rsidRDefault="00843110" w:rsidP="00843110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к постановлению администрации муниципального образования «Олонки»</w:t>
      </w:r>
    </w:p>
    <w:p w:rsidR="001A6F53" w:rsidRPr="00843110" w:rsidRDefault="001A6F53" w:rsidP="001A6F53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 xml:space="preserve"> от 0</w:t>
      </w:r>
      <w:r w:rsidR="000D5DAC" w:rsidRPr="00843110">
        <w:rPr>
          <w:rFonts w:ascii="Courier New" w:hAnsi="Courier New" w:cs="Courier New"/>
          <w:sz w:val="22"/>
          <w:szCs w:val="22"/>
        </w:rPr>
        <w:t>3</w:t>
      </w:r>
      <w:r w:rsidRPr="00843110">
        <w:rPr>
          <w:rFonts w:ascii="Courier New" w:hAnsi="Courier New" w:cs="Courier New"/>
          <w:sz w:val="22"/>
          <w:szCs w:val="22"/>
        </w:rPr>
        <w:t>.11.202</w:t>
      </w:r>
      <w:r w:rsidR="000D5DAC" w:rsidRPr="00843110">
        <w:rPr>
          <w:rFonts w:ascii="Courier New" w:hAnsi="Courier New" w:cs="Courier New"/>
          <w:sz w:val="22"/>
          <w:szCs w:val="22"/>
        </w:rPr>
        <w:t>2</w:t>
      </w:r>
      <w:r w:rsidRPr="00843110">
        <w:rPr>
          <w:rFonts w:ascii="Courier New" w:hAnsi="Courier New" w:cs="Courier New"/>
          <w:sz w:val="22"/>
          <w:szCs w:val="22"/>
        </w:rPr>
        <w:t xml:space="preserve"> г. №</w:t>
      </w:r>
      <w:r w:rsidR="000D5DAC" w:rsidRPr="00843110">
        <w:rPr>
          <w:rFonts w:ascii="Courier New" w:hAnsi="Courier New" w:cs="Courier New"/>
          <w:sz w:val="22"/>
          <w:szCs w:val="22"/>
        </w:rPr>
        <w:t>81</w:t>
      </w:r>
    </w:p>
    <w:p w:rsidR="000D5DAC" w:rsidRPr="00843110" w:rsidRDefault="000D5DAC" w:rsidP="001A6F53">
      <w:pPr>
        <w:jc w:val="right"/>
      </w:pPr>
    </w:p>
    <w:p w:rsidR="00843110" w:rsidRPr="00843110" w:rsidRDefault="00843110" w:rsidP="008431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43110">
        <w:rPr>
          <w:rFonts w:ascii="Arial" w:hAnsi="Arial" w:cs="Arial"/>
          <w:b/>
          <w:bCs/>
          <w:sz w:val="32"/>
          <w:szCs w:val="32"/>
          <w:lang w:eastAsia="en-US"/>
        </w:rPr>
        <w:t>_</w:t>
      </w:r>
      <w:proofErr w:type="gramStart"/>
      <w:r w:rsidRPr="00843110">
        <w:rPr>
          <w:rFonts w:ascii="Arial" w:hAnsi="Arial" w:cs="Arial"/>
          <w:b/>
          <w:bCs/>
          <w:sz w:val="32"/>
          <w:szCs w:val="32"/>
          <w:lang w:eastAsia="en-US"/>
        </w:rPr>
        <w:t>_._</w:t>
      </w:r>
      <w:proofErr w:type="gramEnd"/>
      <w:r w:rsidRPr="00843110">
        <w:rPr>
          <w:rFonts w:ascii="Arial" w:hAnsi="Arial" w:cs="Arial"/>
          <w:b/>
          <w:bCs/>
          <w:sz w:val="32"/>
          <w:szCs w:val="32"/>
          <w:lang w:eastAsia="en-US"/>
        </w:rPr>
        <w:t>_.2022г. №ПРОЕКТ</w:t>
      </w:r>
    </w:p>
    <w:p w:rsidR="00843110" w:rsidRPr="00843110" w:rsidRDefault="00843110" w:rsidP="008431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4311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43110" w:rsidRPr="00843110" w:rsidRDefault="00843110" w:rsidP="008431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4311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43110" w:rsidRPr="00843110" w:rsidRDefault="00843110" w:rsidP="008431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4311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843110" w:rsidRPr="00843110" w:rsidRDefault="00843110" w:rsidP="008431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4311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843110" w:rsidRPr="00843110" w:rsidRDefault="00843110" w:rsidP="0084311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843110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843110" w:rsidRPr="00843110" w:rsidRDefault="00843110" w:rsidP="008431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4311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0D5DAC" w:rsidRPr="00843110" w:rsidRDefault="000D5DAC" w:rsidP="000D5DAC">
      <w:pPr>
        <w:jc w:val="center"/>
        <w:rPr>
          <w:rFonts w:ascii="Arial" w:hAnsi="Arial" w:cs="Arial"/>
          <w:b/>
          <w:sz w:val="32"/>
          <w:szCs w:val="32"/>
        </w:rPr>
      </w:pPr>
    </w:p>
    <w:p w:rsidR="000D5DAC" w:rsidRPr="00843110" w:rsidRDefault="000D5DAC" w:rsidP="000D5DAC">
      <w:pPr>
        <w:pStyle w:val="ConsTitle"/>
        <w:widowControl/>
        <w:ind w:right="0"/>
        <w:jc w:val="center"/>
        <w:rPr>
          <w:sz w:val="32"/>
          <w:szCs w:val="32"/>
        </w:rPr>
      </w:pPr>
      <w:r w:rsidRPr="00843110">
        <w:rPr>
          <w:sz w:val="32"/>
          <w:szCs w:val="32"/>
        </w:rPr>
        <w:t>О БЮДЖЕТЕ МУНИЦИПАЛЬНОГО ОБРАЗОВАНИЯ «ОЛОНКИ» НА 2023 ГОД И ПЛАНОВЫЙ ПЕРИОД 2024-2025 ГОДЫ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lastRenderedPageBreak/>
        <w:t>Статья 1.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Утвердить основные характеристики бюджета муниципального образования «Олонки» на 2023 год и плановый период 2024-2025 годы: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прогнозируемый общий объем доходов бюджета в 2023 году – 25250,8 тыс. рублей, в том числе безвозмездные поступления – 19385,8 тыс. рублей; 2024 год – 22524,2 тыс. рублей, в том числе безвозмездные поступления – 16195,2 тыс. рублей; 2025 год – 23097,0 тыс. рублей, в том числе безвозмездные поступления – 16444,4 тыс. рублей; 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общий объем расходов бюджета в 2023 году составит – 25530,8 тыс. рублей; 2024 год – 22824,2 тыс. рублей, в том числе условно утвержденный расход – 537,9 тыс. рублей; 2025 год -  23407,0 тыс. рублей, в том числе условно утвержденный расход – 1116,8 тыс. рублей;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размер дефицита бюджета определен в соответствии со статьей 92.1 Бюджетного кодекса Российской Федерации - 2023 год в сумме 280,0 тыс. рублей (4,8% утвержденного общего годового объема доходов бюджета муниципального образования без учета утвержденного объема безвозмездных поступлений), 2024 год – 300,0 тыс. рублей 4,7% утвержденного общего годового объема доходов бюджета муниципального образования без учета утвержденного объема безвозмездных поступлений); 2025 год – 310,0 тыс. рублей (4,7% утвержденного общего годового объема доходов бюджета муниципального образования без учета утвержденного объема безвозмездных поступлений).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Статья 2.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Установить, что доходы бюджета муниципального образования, поступающие в 2023 году и плановом периоде 2024-2025 годы, формируются за счет: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1) налоговых доходов, в том числе: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а) доходов от региональных налогов в соответствии с нормативами, установленными Бюджетным </w:t>
      </w:r>
      <w:hyperlink r:id="rId6" w:history="1">
        <w:r w:rsidRPr="00843110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Pr="00843110">
        <w:rPr>
          <w:rFonts w:ascii="Arial" w:hAnsi="Arial" w:cs="Arial"/>
        </w:rPr>
        <w:t xml:space="preserve"> Российской Федерации;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7" w:history="1">
        <w:r w:rsidRPr="00843110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Pr="00843110">
        <w:rPr>
          <w:rFonts w:ascii="Arial" w:hAnsi="Arial" w:cs="Arial"/>
        </w:rPr>
        <w:t xml:space="preserve"> Российской Федерации и Федеральным </w:t>
      </w:r>
      <w:hyperlink r:id="rId8" w:history="1">
        <w:r w:rsidRPr="00843110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843110">
        <w:rPr>
          <w:rFonts w:ascii="Arial" w:hAnsi="Arial" w:cs="Arial"/>
        </w:rPr>
        <w:t xml:space="preserve"> «О федеральном бюджете на  2023 год и плановый период 2024-2025 годы»;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2) неналоговых доходов;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3) штрафов и иных сумм принудительного изъятия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4) безвозмездных поступлений.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Статья 3. 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Установить нормативы отчислений федеральных налогов и сборов, региональных налогов (в части погашения задолженности прошлых лет по отдельным видам налогов, а </w:t>
      </w:r>
      <w:proofErr w:type="gramStart"/>
      <w:r w:rsidRPr="00843110">
        <w:rPr>
          <w:rFonts w:ascii="Arial" w:hAnsi="Arial" w:cs="Arial"/>
        </w:rPr>
        <w:t>так же</w:t>
      </w:r>
      <w:proofErr w:type="gramEnd"/>
      <w:r w:rsidRPr="00843110">
        <w:rPr>
          <w:rFonts w:ascii="Arial" w:hAnsi="Arial" w:cs="Arial"/>
        </w:rPr>
        <w:t xml:space="preserve"> в части погашения задолженности по отмененным налогам и сборам) в местный бюджет на 2023 год и плановый период 2024-2025 годы – приложение №1 к настоящему Решению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Статья 4.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Установить прогнозируемые доходы бюджета на 2023 год и плановый период 2024-2025 годы по классификации доходов бюджетов Российской Федерации согласно </w:t>
      </w:r>
      <w:hyperlink r:id="rId9" w:history="1">
        <w:r w:rsidRPr="00843110">
          <w:rPr>
            <w:rStyle w:val="a3"/>
            <w:rFonts w:ascii="Arial" w:hAnsi="Arial" w:cs="Arial"/>
            <w:color w:val="auto"/>
            <w:u w:val="none"/>
          </w:rPr>
          <w:t>приложению 2</w:t>
        </w:r>
      </w:hyperlink>
      <w:r w:rsidRPr="00843110">
        <w:rPr>
          <w:rFonts w:ascii="Arial" w:hAnsi="Arial" w:cs="Arial"/>
        </w:rPr>
        <w:t xml:space="preserve"> к настоящему Закону.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Статья 5.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Установить перечень и коды главных администраторов доходов бюджета муниципального образования «Олонки» согласно приложению №3 к настоящему Решению.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Администраторы бюджета муниципального образования осуществляют в соответствии с законодательством Российской Федерации, Иркутской области, </w:t>
      </w:r>
      <w:r w:rsidRPr="00843110">
        <w:rPr>
          <w:rFonts w:ascii="Arial" w:hAnsi="Arial" w:cs="Arial"/>
        </w:rPr>
        <w:lastRenderedPageBreak/>
        <w:t>правовым актом муниципального образования «Олонки» контроль правильности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В случае изменения в 2023 году и плановом периоде 2024-2025 годах состава и (или)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Статья 6.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1.Установить перечень главных администраторов источников финансирования дефицита местного бюджета муниципального образования «Олонки» согласно приложению №4 к настоящему Решению.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2.Установить источники внутреннего финансирования дефицита бюджета муниципального образования «Олонки» на 2022 год и плановый период 2023-2024 годы в соответствии со статьей 96 Бюджетного кодекса Российской Федерации - приложение №5 к настоящему Решению.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Статья 7.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1. Утвердить перечень и коды главных распорядителей бюджетных средств бюджета муниципального образования "Олонки" на 2023 год и плановый период 2024 и 2025 годы, приложение №6.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1. Утвердить распределение бюджетных ассигнований по разделам и подразделам классификации расходов бюджетов на 2023 год и плановый период 2024-2025 годы согласно </w:t>
      </w:r>
      <w:hyperlink r:id="rId10" w:history="1">
        <w:r w:rsidRPr="00843110">
          <w:rPr>
            <w:rStyle w:val="a3"/>
            <w:rFonts w:ascii="Arial" w:hAnsi="Arial" w:cs="Arial"/>
            <w:color w:val="auto"/>
            <w:u w:val="none"/>
          </w:rPr>
          <w:t>приложению 7</w:t>
        </w:r>
      </w:hyperlink>
      <w:r w:rsidRPr="00843110">
        <w:rPr>
          <w:rFonts w:ascii="Arial" w:hAnsi="Arial" w:cs="Arial"/>
        </w:rPr>
        <w:t xml:space="preserve"> к настоящему Решению.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2. Утвердить ведомственную структуру расходов бюджета на 2023 год и плановый период 2024-2025 годы (по главным распорядителям средств бюджета, разделам, подразделам, целевым статьям (государственным программам Иркутской области, муниципальным программам и непрограммным направлениям деятельности), группам видов расходов классификации расходов бюджетов согласно приложению 8 к настоящему Решению.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Статья 8.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Установить, что в расходной части бюджета создается резервный фонд на 2023 год в размере 20,0 тыс. рублей, 2024 год – 20,0 тыс. рублей, 2025 год – 20,0 тыс. рублей.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Статья 9.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1. Утвердить объем бюджетных ассигнований дорожного фонда муниципального образования на 2023 год – 2854,0 тыс. рублей, 2024 год – 3174,0 тыс. рублей, 2025 год – 3351,6 тыс. рублей. 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2. Установить, что средства дорожного фонда, не использованные в текущем финансовом году</w:t>
      </w:r>
      <w:r w:rsidR="00843110">
        <w:rPr>
          <w:rFonts w:ascii="Arial" w:hAnsi="Arial" w:cs="Arial"/>
        </w:rPr>
        <w:t>,</w:t>
      </w:r>
      <w:r w:rsidRPr="00843110">
        <w:rPr>
          <w:rFonts w:ascii="Arial" w:hAnsi="Arial" w:cs="Arial"/>
        </w:rPr>
        <w:t xml:space="preserve"> направляются на строительство (реконструкцию), капитальный ремонт, ремонт автомобильных дорог общего пользования местного значения в соответствии с Положением о муниципальном дорожном фонде муниципального образования «Олонки» в 2023 году и плановом периоде 2024-2025 годы.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Статья 10.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Организация исполнения бюджета возлагается на финансовый орган. Исполнение бюджета организуется на основе сводной бюджетной росписи и кассового плана.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Бюджет исполняется на основе единства кассы и подведомственности расходов.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Кассовое обслуживание исполнения бюджета осуществляется Федеральным казначейством, посредством открытия счетов, через которые все </w:t>
      </w:r>
      <w:r w:rsidRPr="00843110">
        <w:rPr>
          <w:rFonts w:ascii="Arial" w:hAnsi="Arial" w:cs="Arial"/>
        </w:rPr>
        <w:lastRenderedPageBreak/>
        <w:t>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Федерации, на основании соглашения и на безвозмездной основе.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Статья 11. 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В ходе исполнения настоящего Решения по представлению главных распорядителей средств местного бюджета администрацией муниципального образования «Олонки» вносятся изменения в: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- в ведомственную, функциональную и экономическую структуры расходов местного бюджета - в случае передачи полномочий по финансированию отдельных учреждений, мероприятий или расходов;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- в ведомственную, функциональную и экономическую структуру расходов местного бюджета – в случае передачи муниципальным поселением отдельных государственных полномочий органам исполнительной власти района;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- в ведомственную, функциональную и экономическую структуру расходов местного бюджета -  в случае образования в ходе исполнения местного бюджета в 2023 году и плановом периоде 2024-2025 годах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- ведомственную, функциональную и экономическую структуру расходов местного бюджета – на суммы средств,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- в иных случаях, установленных бюджетным законодательством Российской Федерации.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Статья 12.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Установить следующие дополнительные основания для внесения изменений в сводную бюджетную роспись бюджета: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1) внесение изменений в установленном порядке в муниципальные программы в пределах общей суммы, утвержденной по соответствующей программе;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- в пределах общей суммы, утвержденной соответствующему главному распорядителю средств, при условии, что увеличение бюджетных ассигнований по группе видов расходов бюджета не превышает 10 процентов;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5) ликвидация, реорганизация, изменение наименования органов государственной власти муниципального образования, бюджетных учреждений муниципального образования;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6) перераспределение бюджетных ассигнований,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7) распределение межбюджетных трансфертов бюджету муниципального образования постановлениями (распоряжениями) Правительства Российской Федерации, приказами федеральных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</w:t>
      </w:r>
      <w:r w:rsidRPr="00843110">
        <w:rPr>
          <w:rFonts w:ascii="Arial" w:hAnsi="Arial" w:cs="Arial"/>
        </w:rPr>
        <w:lastRenderedPageBreak/>
        <w:t>межбюджетным трансфертам, распределенных  бюджету муниципального образования в постановлениях (распоряжениях) Правительства Российской Федерации, приказах федеральных органов государственной власти, имеющих целевое назначение и утвержденных в настоящем Решении;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8)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843110">
        <w:rPr>
          <w:rFonts w:ascii="Arial" w:hAnsi="Arial" w:cs="Arial"/>
        </w:rPr>
        <w:t>софинансирования</w:t>
      </w:r>
      <w:proofErr w:type="spellEnd"/>
      <w:r w:rsidRPr="00843110">
        <w:rPr>
          <w:rFonts w:ascii="Arial" w:hAnsi="Arial" w:cs="Arial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областного бюджета - в пределах объема бюджетных ассигнований, предусмотренных соответствующему главному распорядителю средств бюджета муниципального образования;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9) сокращение предоставления межбюджетных трансфертов (за исключением субвенций) местным бюджетам в соответствии с </w:t>
      </w:r>
      <w:hyperlink r:id="rId11" w:history="1">
        <w:r w:rsidRPr="00843110">
          <w:rPr>
            <w:rStyle w:val="a3"/>
            <w:rFonts w:ascii="Arial" w:hAnsi="Arial" w:cs="Arial"/>
            <w:color w:val="auto"/>
            <w:u w:val="none"/>
          </w:rPr>
          <w:t>пунктом 5 статьи 136</w:t>
        </w:r>
      </w:hyperlink>
      <w:r w:rsidRPr="00843110">
        <w:rPr>
          <w:rFonts w:ascii="Arial" w:hAnsi="Arial" w:cs="Arial"/>
        </w:rPr>
        <w:t xml:space="preserve"> Бюджетного кодекса Российской Федерации.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Статья 13.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Установить, что остатки средств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Неиспользованные в 2022 году целевые средства, переданные из других бюджетов бюджетной системы в бюджет муниципального образования «Олонки», подлежат использованию в 2023 году и в плановом периоде на те же цели.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Неиспользованные целевые средства, потребность в которых в 2023 и последующих годах отсутствует, подлежат возврату.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Статья 14.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№135, установить, что приоритетными направлениями расходов являются следующие: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1. оплата труда работников администрации и подведомственных учреждений с начислениями на нее;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2. оплата электроэнергии и коммунальных услуг;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3. оплата услуг связи;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4. реализация программ Иркутской области и муниципальных программ.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Статья 15.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Бюджетные учреждения, находящиеся в ведении органов местного самоуправления муниципального образования и финансируемыми за счет средств местного бюджета, получающие доход от предпринимательской и иной приносящей доход деятельности, обязаны предоставлять оперативную отчетность в финансовый отдел администрации муниципального образования «Олонки».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Статья 16.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1. Установить, что заключение и оплата договоров получателями бюджетных средств бюджетными учреждениями и органами местного самоуправления муниципального образования, исполнение которых осуществляется за счет средств местного бюджета, производятся в переделах утвержденной экономической классификациями расходов местного бюджета и с учетом принятых и неисполненных обязательств.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2. Обязательства, вытекающие из договоров, исполнение которых осуществляется за счет средств местного бюджета, принятые бюджетными </w:t>
      </w:r>
      <w:r w:rsidRPr="00843110">
        <w:rPr>
          <w:rFonts w:ascii="Arial" w:hAnsi="Arial" w:cs="Arial"/>
        </w:rPr>
        <w:lastRenderedPageBreak/>
        <w:t>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в 2023 году и плановом периоде.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3. Договор, заключенный бюджетными учреждениями или органам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Статья 17.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Рекомендовать бюджетным учреждениям,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деятельности, погашение кредиторской задолженности и муниципального долга производить на основе проведенной инвентаризации задолженности.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Статья 18. 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Предоставления бюджетных кредитов (ссуд) из местного бюджета не допускается.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Статья 19.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Установить, что в течение 2023 года и в плановом периоде государственные гарантии администрации муниципального образования «Олонки» под обязательства местного бюджета не предоставляются.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Статья 20. 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Утвердить </w:t>
      </w:r>
      <w:hyperlink r:id="rId12" w:history="1">
        <w:r w:rsidRPr="00843110">
          <w:rPr>
            <w:rStyle w:val="a3"/>
            <w:rFonts w:ascii="Arial" w:hAnsi="Arial" w:cs="Arial"/>
            <w:color w:val="auto"/>
            <w:u w:val="none"/>
          </w:rPr>
          <w:t>программу</w:t>
        </w:r>
      </w:hyperlink>
      <w:r w:rsidRPr="00843110">
        <w:rPr>
          <w:rFonts w:ascii="Arial" w:hAnsi="Arial" w:cs="Arial"/>
        </w:rPr>
        <w:t xml:space="preserve"> внутренних заимствований муниципального образования «Олонки» на 2023 год и плановый период 2024-2025 годы согласно приложению № 9 к настоящему Решению.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Статья 21. 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В соответствии с п.4 ст.107 БК РФ установить предельный объем муниципального долга муниципального образования «Олонки» в 2023 году в размере 2500,0 тыс. рублей, 2024 году – 2500,0 тыс. рублей, 2025 год – 2500,0 тыс. рублей. </w:t>
      </w:r>
    </w:p>
    <w:p w:rsidR="000D5DAC" w:rsidRPr="00843110" w:rsidRDefault="000D5DAC" w:rsidP="000D5D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Установить верхний предел муниципального долга муниципального образования «Олонки» по состоянию на 1 января 2024 года в размере 280,0 тыс. рублей, в том числе верхний предел по муниципальным гарантиям – 0 тыс. рублей;</w:t>
      </w:r>
    </w:p>
    <w:p w:rsidR="000D5DAC" w:rsidRPr="00843110" w:rsidRDefault="000D5DAC" w:rsidP="000D5D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Установить верхний предел муниципального долга муниципального образования «Олонки» по состоянию на 1 января 2025 года в размере 580,0 тыс. рублей, в том числе верхний предел по муниципальным гарантиям – 0 тыс. рублей;</w:t>
      </w:r>
    </w:p>
    <w:p w:rsidR="000D5DAC" w:rsidRPr="00843110" w:rsidRDefault="000D5DAC" w:rsidP="000D5D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Установить верхний предел муниципального долга муниципального образования «Олонки» по состоянию на 1 января 2026 года в размере 890 тыс. рублей, в том числе верхний предел по муниципальным гарантиям – 0 тыс. рублей;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Статья 22.</w:t>
      </w:r>
    </w:p>
    <w:p w:rsidR="000D5DAC" w:rsidRPr="00843110" w:rsidRDefault="000D5DAC" w:rsidP="000D5DAC">
      <w:pPr>
        <w:ind w:firstLine="708"/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Настоящее Решение вступает в силу со дня его официального опубликования в печатном издании муниципального образования «Олонки», но не ранее 1 января 2023 года. </w:t>
      </w:r>
    </w:p>
    <w:p w:rsidR="000D5DAC" w:rsidRPr="00843110" w:rsidRDefault="000D5DAC" w:rsidP="000D5DAC">
      <w:pPr>
        <w:jc w:val="both"/>
        <w:rPr>
          <w:rFonts w:ascii="Arial" w:hAnsi="Arial" w:cs="Arial"/>
        </w:rPr>
      </w:pPr>
    </w:p>
    <w:p w:rsidR="000D5DAC" w:rsidRPr="00843110" w:rsidRDefault="000D5DAC" w:rsidP="000D5DAC">
      <w:pPr>
        <w:jc w:val="both"/>
        <w:rPr>
          <w:rFonts w:ascii="Arial" w:hAnsi="Arial" w:cs="Arial"/>
        </w:rPr>
      </w:pPr>
    </w:p>
    <w:p w:rsidR="000D5DAC" w:rsidRPr="00843110" w:rsidRDefault="000D5DAC" w:rsidP="000D5DAC">
      <w:pPr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>Председатель Думы,</w:t>
      </w:r>
    </w:p>
    <w:p w:rsidR="000D5DAC" w:rsidRPr="00843110" w:rsidRDefault="000D5DAC" w:rsidP="000D5DAC">
      <w:pPr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lastRenderedPageBreak/>
        <w:t xml:space="preserve">Глава </w:t>
      </w:r>
      <w:r w:rsidR="00933A03" w:rsidRPr="00843110">
        <w:rPr>
          <w:rFonts w:ascii="Arial" w:hAnsi="Arial" w:cs="Arial"/>
        </w:rPr>
        <w:t>муниципального образования</w:t>
      </w:r>
      <w:r w:rsidRPr="00843110">
        <w:rPr>
          <w:rFonts w:ascii="Arial" w:hAnsi="Arial" w:cs="Arial"/>
        </w:rPr>
        <w:t xml:space="preserve"> «Олонки»</w:t>
      </w:r>
    </w:p>
    <w:p w:rsidR="000D5DAC" w:rsidRPr="00843110" w:rsidRDefault="000D5DAC" w:rsidP="000D5DAC">
      <w:pPr>
        <w:jc w:val="both"/>
        <w:rPr>
          <w:rFonts w:ascii="Arial" w:hAnsi="Arial" w:cs="Arial"/>
        </w:rPr>
      </w:pPr>
      <w:r w:rsidRPr="00843110">
        <w:rPr>
          <w:rFonts w:ascii="Arial" w:hAnsi="Arial" w:cs="Arial"/>
        </w:rPr>
        <w:t xml:space="preserve">С.Н. Нефедьев </w:t>
      </w:r>
    </w:p>
    <w:p w:rsidR="000D5DAC" w:rsidRPr="00843110" w:rsidRDefault="000D5DAC" w:rsidP="000D5DAC">
      <w:pPr>
        <w:jc w:val="both"/>
        <w:rPr>
          <w:rFonts w:ascii="Arial" w:hAnsi="Arial" w:cs="Arial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приложение №1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к проекту решения Думы муниципального образования "Олонки"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"О бюджете МО "Олонки на 2023 год и плановый период 2024-2025 годы"</w:t>
      </w:r>
    </w:p>
    <w:p w:rsidR="000D5DAC" w:rsidRPr="00843110" w:rsidRDefault="000D5DAC" w:rsidP="000D5DAC">
      <w:pPr>
        <w:jc w:val="both"/>
        <w:rPr>
          <w:rFonts w:ascii="Arial" w:hAnsi="Arial" w:cs="Arial"/>
        </w:rPr>
      </w:pPr>
    </w:p>
    <w:p w:rsidR="000D5DAC" w:rsidRPr="00843110" w:rsidRDefault="000D5DAC" w:rsidP="000D5DA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43110">
        <w:rPr>
          <w:rFonts w:ascii="Arial" w:hAnsi="Arial" w:cs="Arial"/>
          <w:b/>
          <w:bCs/>
          <w:sz w:val="30"/>
          <w:szCs w:val="30"/>
        </w:rPr>
        <w:t>Нормативы распределения доходов между бюджетами бюджетной системы Российской Федерации на 2023 год и на плановый период 2024 и 2025 годов</w:t>
      </w:r>
    </w:p>
    <w:p w:rsidR="000D5DAC" w:rsidRPr="00843110" w:rsidRDefault="000D5DAC" w:rsidP="000D5DAC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570"/>
        <w:gridCol w:w="3336"/>
        <w:gridCol w:w="2017"/>
      </w:tblGrid>
      <w:tr w:rsidR="00843110" w:rsidRPr="00843110" w:rsidTr="00843110">
        <w:trPr>
          <w:trHeight w:val="132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Нормативы распределения</w:t>
            </w:r>
            <w:r w:rsidRPr="00843110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</w:p>
        </w:tc>
      </w:tr>
      <w:tr w:rsidR="00843110" w:rsidRPr="00843110" w:rsidTr="00843110">
        <w:trPr>
          <w:trHeight w:val="94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Бюджеты городских и сельских поселений</w:t>
            </w:r>
          </w:p>
        </w:tc>
      </w:tr>
      <w:tr w:rsidR="00843110" w:rsidRPr="00843110" w:rsidTr="00843110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 </w:t>
            </w:r>
          </w:p>
        </w:tc>
      </w:tr>
      <w:tr w:rsidR="00843110" w:rsidRPr="00843110" w:rsidTr="00843110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000 1 11 02033 10 0000 120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000 1 11 02033 13 0000 120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28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000 1 11 05026 10 0000 120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50</w:t>
            </w:r>
          </w:p>
        </w:tc>
      </w:tr>
      <w:tr w:rsidR="00843110" w:rsidRPr="00843110" w:rsidTr="00843110">
        <w:trPr>
          <w:trHeight w:val="28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</w:t>
            </w:r>
            <w:r w:rsidRPr="00843110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lastRenderedPageBreak/>
              <w:t>000 1 11 05026 13 0000 120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50</w:t>
            </w:r>
          </w:p>
        </w:tc>
      </w:tr>
      <w:tr w:rsidR="00843110" w:rsidRPr="00843110" w:rsidTr="00843110">
        <w:trPr>
          <w:trHeight w:val="31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000 1 11 05326 10 0000 120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50</w:t>
            </w:r>
          </w:p>
        </w:tc>
      </w:tr>
      <w:tr w:rsidR="00843110" w:rsidRPr="00843110" w:rsidTr="00843110">
        <w:trPr>
          <w:trHeight w:val="6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000 1 11 05326 13 0000 120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50</w:t>
            </w:r>
          </w:p>
        </w:tc>
      </w:tr>
      <w:tr w:rsidR="00843110" w:rsidRPr="00843110" w:rsidTr="00843110">
        <w:trPr>
          <w:trHeight w:val="4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000 1 11 05430 10 0000 120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50</w:t>
            </w:r>
          </w:p>
        </w:tc>
      </w:tr>
      <w:tr w:rsidR="00843110" w:rsidRPr="00843110" w:rsidTr="00843110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000 1 11 05430 13 0000 120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50</w:t>
            </w:r>
          </w:p>
        </w:tc>
      </w:tr>
      <w:tr w:rsidR="00843110" w:rsidRPr="00843110" w:rsidTr="00843110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 </w:t>
            </w:r>
          </w:p>
        </w:tc>
      </w:tr>
      <w:tr w:rsidR="00843110" w:rsidRPr="00843110" w:rsidTr="00843110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</w:t>
            </w:r>
            <w:r w:rsidRPr="00843110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 государственной власти субъектов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lastRenderedPageBreak/>
              <w:t>000 1 14 06033 10 0000 430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50</w:t>
            </w:r>
          </w:p>
        </w:tc>
      </w:tr>
      <w:tr w:rsidR="00843110" w:rsidRPr="00843110" w:rsidTr="00843110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000 1 14 06033 13 0000 430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50</w:t>
            </w:r>
          </w:p>
        </w:tc>
      </w:tr>
      <w:tr w:rsidR="00843110" w:rsidRPr="00843110" w:rsidTr="00843110">
        <w:trPr>
          <w:trHeight w:val="28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000 1 14 06326 10 0000 430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50</w:t>
            </w:r>
          </w:p>
        </w:tc>
      </w:tr>
      <w:tr w:rsidR="00843110" w:rsidRPr="00843110" w:rsidTr="00843110">
        <w:trPr>
          <w:trHeight w:val="28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000 1 14 06326 13 0000 430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50</w:t>
            </w:r>
          </w:p>
        </w:tc>
      </w:tr>
      <w:tr w:rsidR="00843110" w:rsidRPr="00843110" w:rsidTr="00843110">
        <w:trPr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      </w:r>
            <w:r w:rsidRPr="00843110">
              <w:rPr>
                <w:rFonts w:ascii="Courier New" w:hAnsi="Courier New" w:cs="Courier New"/>
                <w:sz w:val="22"/>
                <w:szCs w:val="22"/>
              </w:rPr>
              <w:lastRenderedPageBreak/>
              <w:t>субъектов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lastRenderedPageBreak/>
              <w:t>000 1 14 07030 10 0000 410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50</w:t>
            </w:r>
          </w:p>
        </w:tc>
      </w:tr>
      <w:tr w:rsidR="00843110" w:rsidRPr="00843110" w:rsidTr="00843110">
        <w:trPr>
          <w:trHeight w:val="2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000 1 14 07030 13 0000 410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50</w:t>
            </w:r>
          </w:p>
        </w:tc>
      </w:tr>
      <w:tr w:rsidR="00843110" w:rsidRPr="00843110" w:rsidTr="0084311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 </w:t>
            </w:r>
          </w:p>
        </w:tc>
      </w:tr>
      <w:tr w:rsidR="00843110" w:rsidRPr="00843110" w:rsidTr="00843110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000 1 15 02050 10 0000 140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000 1 15 02050 13 0000 140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 </w:t>
            </w:r>
          </w:p>
        </w:tc>
      </w:tr>
      <w:tr w:rsidR="00843110" w:rsidRPr="00843110" w:rsidTr="00843110">
        <w:trPr>
          <w:trHeight w:val="3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000 1 16 10061 10 0000 140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</w:t>
            </w:r>
            <w:r w:rsidRPr="00843110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lastRenderedPageBreak/>
              <w:t>000 1 16 10062 10 0000 140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31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000 1 16 10062 13 0000 140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000 1 16 10100 10 0000 140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200" w:firstLine="44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000 1 16 10100 13 0000 140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 </w:t>
            </w:r>
          </w:p>
        </w:tc>
      </w:tr>
      <w:tr w:rsidR="00843110" w:rsidRPr="00843110" w:rsidTr="00843110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300" w:firstLine="66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000 1 17 01050 10 0000 180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DAC" w:rsidRPr="00843110" w:rsidRDefault="000D5DAC" w:rsidP="00843110">
            <w:pPr>
              <w:ind w:firstLineChars="300" w:firstLine="66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000 1 17 01050 13 0000 180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300" w:firstLine="66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000 1 17 02020 10 0000 180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300" w:firstLine="66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000 1 17 02020 13 0000 180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300" w:firstLine="66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000 1 17 05050 10 0000 180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300" w:firstLine="66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000 1 17 05050 13 0000 180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300" w:firstLine="66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000 1 17 14030 10 0000 150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300" w:firstLine="66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000 1 17 14030 13 0000 150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300" w:firstLine="66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000 1 17 15030 10 0000 150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ind w:firstLineChars="300" w:firstLine="660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000 1 17 15030 13 0000 150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843110">
              <w:rPr>
                <w:rFonts w:ascii="Courier New" w:hAnsi="Courier New" w:cs="Courier New"/>
                <w:sz w:val="19"/>
                <w:szCs w:val="19"/>
              </w:rPr>
              <w:t>100</w:t>
            </w:r>
          </w:p>
        </w:tc>
      </w:tr>
      <w:tr w:rsidR="00843110" w:rsidRPr="00843110" w:rsidTr="00843110">
        <w:trPr>
          <w:trHeight w:val="40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DAC" w:rsidRPr="00843110" w:rsidRDefault="000D5DAC" w:rsidP="00843110">
            <w:pPr>
              <w:rPr>
                <w:rFonts w:ascii="Arial" w:hAnsi="Arial" w:cs="Arial"/>
              </w:rPr>
            </w:pPr>
            <w:r w:rsidRPr="00843110">
              <w:rPr>
                <w:rFonts w:ascii="Arial" w:hAnsi="Arial" w:cs="Arial"/>
                <w:vertAlign w:val="superscript"/>
              </w:rPr>
              <w:t>1</w:t>
            </w:r>
            <w:r w:rsidRPr="00843110">
              <w:rPr>
                <w:rFonts w:ascii="Arial" w:hAnsi="Arial" w:cs="Arial"/>
              </w:rPr>
              <w:t xml:space="preserve"> Нормативы распределения установлены от общей суммы поступлений по видам доходов, подлежащим зачислению в бюджет субъекта Российской Федерации.</w:t>
            </w:r>
          </w:p>
        </w:tc>
      </w:tr>
      <w:tr w:rsidR="00843110" w:rsidRPr="00843110" w:rsidTr="00843110">
        <w:trPr>
          <w:trHeight w:val="34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DAC" w:rsidRPr="00843110" w:rsidRDefault="000D5DAC" w:rsidP="00843110">
            <w:pPr>
              <w:rPr>
                <w:rFonts w:ascii="Arial" w:hAnsi="Arial" w:cs="Arial"/>
              </w:rPr>
            </w:pPr>
            <w:r w:rsidRPr="00843110">
              <w:rPr>
                <w:rFonts w:ascii="Arial" w:hAnsi="Arial" w:cs="Arial"/>
                <w:vertAlign w:val="superscript"/>
              </w:rPr>
              <w:t>2</w:t>
            </w:r>
            <w:r w:rsidRPr="00843110">
              <w:rPr>
                <w:rFonts w:ascii="Arial" w:hAnsi="Arial" w:cs="Arial"/>
              </w:rPr>
              <w:t xml:space="preserve">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нормативам, указанным в </w:t>
            </w:r>
            <w:proofErr w:type="spellStart"/>
            <w:r w:rsidRPr="00843110">
              <w:rPr>
                <w:rFonts w:ascii="Arial" w:hAnsi="Arial" w:cs="Arial"/>
              </w:rPr>
              <w:t>группировочном</w:t>
            </w:r>
            <w:proofErr w:type="spellEnd"/>
            <w:r w:rsidRPr="00843110">
              <w:rPr>
                <w:rFonts w:ascii="Arial" w:hAnsi="Arial" w:cs="Arial"/>
              </w:rPr>
              <w:t xml:space="preserve"> коде бюджетной классификации.       </w:t>
            </w:r>
          </w:p>
          <w:p w:rsidR="000D5DAC" w:rsidRPr="00843110" w:rsidRDefault="000D5DAC" w:rsidP="00843110">
            <w:pPr>
              <w:rPr>
                <w:rFonts w:ascii="Arial" w:hAnsi="Arial" w:cs="Arial"/>
              </w:rPr>
            </w:pPr>
            <w:r w:rsidRPr="00843110">
              <w:rPr>
                <w:rFonts w:ascii="Arial" w:hAnsi="Arial" w:cs="Arial"/>
              </w:rPr>
              <w:t> </w:t>
            </w:r>
          </w:p>
          <w:p w:rsidR="000D5DAC" w:rsidRPr="00843110" w:rsidRDefault="000D5DAC" w:rsidP="00843110">
            <w:pPr>
              <w:rPr>
                <w:rFonts w:ascii="Arial" w:hAnsi="Arial" w:cs="Arial"/>
              </w:rPr>
            </w:pPr>
            <w:r w:rsidRPr="00843110">
              <w:rPr>
                <w:rFonts w:ascii="Arial" w:hAnsi="Arial" w:cs="Arial"/>
              </w:rPr>
              <w:t> </w:t>
            </w:r>
          </w:p>
        </w:tc>
      </w:tr>
    </w:tbl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приложение №2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к проекту решения Думы муниципального образования "Олонки"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О бюджете МО "Олонки на 2023 год и плановый период 2024-2025 годы"</w:t>
      </w:r>
    </w:p>
    <w:p w:rsidR="000D5DAC" w:rsidRPr="00843110" w:rsidRDefault="000D5DAC" w:rsidP="000D5DAC">
      <w:pPr>
        <w:jc w:val="both"/>
        <w:rPr>
          <w:rFonts w:ascii="Arial" w:hAnsi="Arial" w:cs="Arial"/>
        </w:rPr>
      </w:pPr>
    </w:p>
    <w:p w:rsidR="000D5DAC" w:rsidRPr="00843110" w:rsidRDefault="000D5DAC" w:rsidP="000D5DAC">
      <w:pPr>
        <w:jc w:val="center"/>
        <w:rPr>
          <w:rFonts w:ascii="Arial" w:hAnsi="Arial" w:cs="Arial"/>
          <w:b/>
          <w:sz w:val="30"/>
          <w:szCs w:val="30"/>
        </w:rPr>
      </w:pPr>
      <w:r w:rsidRPr="00843110">
        <w:rPr>
          <w:rFonts w:ascii="Arial" w:hAnsi="Arial" w:cs="Arial"/>
          <w:b/>
          <w:sz w:val="30"/>
          <w:szCs w:val="30"/>
        </w:rPr>
        <w:t>Прогнозируемые доходы бюджета МО "Олонки" на 2023 год и плановый период 2024-2025 годы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18"/>
          <w:szCs w:val="18"/>
        </w:rPr>
      </w:pPr>
      <w:proofErr w:type="spellStart"/>
      <w:r w:rsidRPr="00843110">
        <w:rPr>
          <w:rFonts w:ascii="Courier New" w:hAnsi="Courier New" w:cs="Courier New"/>
          <w:sz w:val="18"/>
          <w:szCs w:val="18"/>
        </w:rPr>
        <w:t>Тыс.рублей</w:t>
      </w:r>
      <w:proofErr w:type="spellEnd"/>
    </w:p>
    <w:tbl>
      <w:tblPr>
        <w:tblW w:w="10034" w:type="dxa"/>
        <w:tblInd w:w="98" w:type="dxa"/>
        <w:tblLook w:val="04A0" w:firstRow="1" w:lastRow="0" w:firstColumn="1" w:lastColumn="0" w:noHBand="0" w:noVBand="1"/>
      </w:tblPr>
      <w:tblGrid>
        <w:gridCol w:w="2845"/>
        <w:gridCol w:w="3969"/>
        <w:gridCol w:w="1120"/>
        <w:gridCol w:w="1060"/>
        <w:gridCol w:w="1040"/>
      </w:tblGrid>
      <w:tr w:rsidR="00843110" w:rsidRPr="00C63FAE" w:rsidTr="00C63FAE">
        <w:trPr>
          <w:trHeight w:val="270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 xml:space="preserve">план       </w:t>
            </w:r>
          </w:p>
        </w:tc>
      </w:tr>
      <w:tr w:rsidR="00843110" w:rsidRPr="00C63FAE" w:rsidTr="00C63FAE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классификации РФ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2025 год</w:t>
            </w:r>
          </w:p>
        </w:tc>
      </w:tr>
      <w:tr w:rsidR="00843110" w:rsidRPr="00C63FAE" w:rsidTr="00C63FA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center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5</w:t>
            </w:r>
          </w:p>
        </w:tc>
      </w:tr>
      <w:tr w:rsidR="00843110" w:rsidRPr="00C63FAE" w:rsidTr="00C63FAE">
        <w:trPr>
          <w:trHeight w:val="330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000 0 00 00000 00 0000 000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25 250,8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22 524,2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23 097,0</w:t>
            </w:r>
          </w:p>
        </w:tc>
      </w:tr>
      <w:tr w:rsidR="00843110" w:rsidRPr="00C63FAE" w:rsidTr="00C63FA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5 865,0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6 329,0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6 652,6</w:t>
            </w:r>
          </w:p>
        </w:tc>
      </w:tr>
      <w:tr w:rsidR="00843110" w:rsidRPr="00C63FAE" w:rsidTr="00C63FA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182 1 00 00000 00 0000 000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5 705,0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6 143,0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6 436,6</w:t>
            </w:r>
          </w:p>
        </w:tc>
      </w:tr>
      <w:tr w:rsidR="00843110" w:rsidRPr="00C63FAE" w:rsidTr="00C63FAE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182 1 01 02000 01 0000 110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1 215,0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1 228,0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1 239,0</w:t>
            </w:r>
          </w:p>
        </w:tc>
      </w:tr>
      <w:tr w:rsidR="00843110" w:rsidRPr="00C63FAE" w:rsidTr="00C63FAE">
        <w:trPr>
          <w:trHeight w:val="187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lastRenderedPageBreak/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1 210,0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1 220,0</w:t>
            </w:r>
          </w:p>
        </w:tc>
      </w:tr>
      <w:tr w:rsidR="00843110" w:rsidRPr="00C63FAE" w:rsidTr="00C63FAE">
        <w:trPr>
          <w:trHeight w:val="216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182 1 01 02020 01 0000 110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12,0</w:t>
            </w:r>
          </w:p>
        </w:tc>
      </w:tr>
      <w:tr w:rsidR="00843110" w:rsidRPr="00C63FAE" w:rsidTr="00C63FAE">
        <w:trPr>
          <w:trHeight w:val="12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7,0</w:t>
            </w:r>
          </w:p>
        </w:tc>
      </w:tr>
      <w:tr w:rsidR="00843110" w:rsidRPr="00C63FAE" w:rsidTr="00C63FAE">
        <w:trPr>
          <w:trHeight w:val="345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182 1 03 02000 01 0000 110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2 854,0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3 174,0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3 351,6</w:t>
            </w:r>
          </w:p>
        </w:tc>
      </w:tr>
      <w:tr w:rsidR="00843110" w:rsidRPr="00C63FAE" w:rsidTr="00C63FAE">
        <w:trPr>
          <w:trHeight w:val="1124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182 1 03 02231 01 0000 110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C63FAE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lastRenderedPageBreak/>
              <w:t>1 351,8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1 514,3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1 602,9</w:t>
            </w:r>
          </w:p>
        </w:tc>
      </w:tr>
      <w:tr w:rsidR="00843110" w:rsidRPr="00C63FAE" w:rsidTr="00C63FAE">
        <w:trPr>
          <w:trHeight w:val="220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lastRenderedPageBreak/>
              <w:t>182 1 03 02241 01 0000 110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3FAE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C63FAE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10,7</w:t>
            </w:r>
          </w:p>
        </w:tc>
      </w:tr>
      <w:tr w:rsidR="00843110" w:rsidRPr="00C63FAE" w:rsidTr="00C63FAE">
        <w:trPr>
          <w:trHeight w:val="192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182 1 03 02251 01 0000 110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1 671,1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1 847,7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1 935,4</w:t>
            </w:r>
          </w:p>
        </w:tc>
      </w:tr>
      <w:tr w:rsidR="00843110" w:rsidRPr="00C63FAE" w:rsidTr="00C63FAE">
        <w:trPr>
          <w:trHeight w:val="193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182 1 03 02261 01 0000 110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-178,3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-198,3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-197,4</w:t>
            </w:r>
          </w:p>
        </w:tc>
      </w:tr>
      <w:tr w:rsidR="00843110" w:rsidRPr="00C63FAE" w:rsidTr="00C63FAE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182 1 05 00000 00 0000 000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1,0</w:t>
            </w:r>
          </w:p>
        </w:tc>
      </w:tr>
      <w:tr w:rsidR="00843110" w:rsidRPr="00C63FAE" w:rsidTr="00C63FAE">
        <w:trPr>
          <w:trHeight w:val="96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lastRenderedPageBreak/>
              <w:t>182 1 05 03010 01 0000 110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1,0</w:t>
            </w:r>
          </w:p>
        </w:tc>
      </w:tr>
      <w:tr w:rsidR="00843110" w:rsidRPr="00C63FAE" w:rsidTr="00C63FAE">
        <w:trPr>
          <w:trHeight w:val="315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182 1 06 00000 00 0000 000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1 630,0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1 735,0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1 840,0</w:t>
            </w:r>
          </w:p>
        </w:tc>
      </w:tr>
      <w:tr w:rsidR="00843110" w:rsidRPr="00C63FAE" w:rsidTr="00C63FAE">
        <w:trPr>
          <w:trHeight w:val="37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182 1 06 01000 00 0000 110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35,0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40,0</w:t>
            </w:r>
          </w:p>
        </w:tc>
      </w:tr>
      <w:tr w:rsidR="00843110" w:rsidRPr="00C63FAE" w:rsidTr="00C63FAE">
        <w:trPr>
          <w:trHeight w:val="126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i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iCs/>
                <w:sz w:val="19"/>
                <w:szCs w:val="19"/>
              </w:rPr>
              <w:t>182 1 06 01030 10 0000 110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i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iCs/>
                <w:sz w:val="19"/>
                <w:szCs w:val="19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i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iCs/>
                <w:sz w:val="19"/>
                <w:szCs w:val="19"/>
              </w:rPr>
              <w:t>35,0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i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iCs/>
                <w:sz w:val="19"/>
                <w:szCs w:val="19"/>
              </w:rPr>
              <w:t>40,0</w:t>
            </w:r>
          </w:p>
        </w:tc>
      </w:tr>
      <w:tr w:rsidR="00843110" w:rsidRPr="00C63FAE" w:rsidTr="00C63FAE">
        <w:trPr>
          <w:trHeight w:val="37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182 1 06 06000 00 0000 110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1 600,0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1 700,0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1 800,0</w:t>
            </w:r>
          </w:p>
        </w:tc>
      </w:tr>
      <w:tr w:rsidR="00843110" w:rsidRPr="00C63FAE" w:rsidTr="00C63FAE">
        <w:trPr>
          <w:trHeight w:val="12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i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iCs/>
                <w:sz w:val="19"/>
                <w:szCs w:val="19"/>
              </w:rPr>
              <w:t>182 1 06 06033 10 0000 110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i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iCs/>
                <w:sz w:val="19"/>
                <w:szCs w:val="19"/>
              </w:rPr>
              <w:t>1 200,0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1 250,0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1 300,0</w:t>
            </w:r>
          </w:p>
        </w:tc>
      </w:tr>
      <w:tr w:rsidR="00843110" w:rsidRPr="00C63FAE" w:rsidTr="00C63FAE">
        <w:trPr>
          <w:trHeight w:val="13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i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iCs/>
                <w:sz w:val="19"/>
                <w:szCs w:val="19"/>
              </w:rPr>
              <w:t>182 1 06 06043 10 1000 110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i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iCs/>
                <w:sz w:val="19"/>
                <w:szCs w:val="19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450,0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500,0</w:t>
            </w:r>
          </w:p>
        </w:tc>
      </w:tr>
      <w:tr w:rsidR="00843110" w:rsidRPr="00C63FAE" w:rsidTr="00C63FAE">
        <w:trPr>
          <w:trHeight w:val="28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251 1 00 00000 00 0000 000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5,0</w:t>
            </w:r>
          </w:p>
        </w:tc>
      </w:tr>
      <w:tr w:rsidR="00843110" w:rsidRPr="00C63FAE" w:rsidTr="00C63FAE">
        <w:trPr>
          <w:trHeight w:val="133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251 1 08 04020 01 1000 110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5,0</w:t>
            </w:r>
          </w:p>
        </w:tc>
      </w:tr>
      <w:tr w:rsidR="00843110" w:rsidRPr="00C63FAE" w:rsidTr="00C63FAE">
        <w:trPr>
          <w:trHeight w:val="690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251 1 11 00000 00 0000 000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21,0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31,0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41,0</w:t>
            </w:r>
          </w:p>
        </w:tc>
      </w:tr>
      <w:tr w:rsidR="00843110" w:rsidRPr="00C63FAE" w:rsidTr="00C63FAE">
        <w:trPr>
          <w:trHeight w:val="157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lastRenderedPageBreak/>
              <w:t>251 1 11 05000 00 0000 120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i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iCs/>
                <w:sz w:val="19"/>
                <w:szCs w:val="19"/>
              </w:rPr>
              <w:t>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i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iCs/>
                <w:sz w:val="19"/>
                <w:szCs w:val="19"/>
              </w:rPr>
              <w:t>31,0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i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iCs/>
                <w:sz w:val="19"/>
                <w:szCs w:val="19"/>
              </w:rPr>
              <w:t>41,0</w:t>
            </w:r>
          </w:p>
        </w:tc>
      </w:tr>
      <w:tr w:rsidR="00843110" w:rsidRPr="00C63FAE" w:rsidTr="00C63FAE">
        <w:trPr>
          <w:trHeight w:val="126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251 1 11 05025 10 0000 120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40,0</w:t>
            </w:r>
          </w:p>
        </w:tc>
      </w:tr>
      <w:tr w:rsidR="00843110" w:rsidRPr="00C63FAE" w:rsidTr="00C63FAE">
        <w:trPr>
          <w:trHeight w:val="126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251 1 11 05035 10 0000 120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1,0</w:t>
            </w:r>
          </w:p>
        </w:tc>
      </w:tr>
      <w:tr w:rsidR="00843110" w:rsidRPr="00C63FAE" w:rsidTr="00C63FAE">
        <w:trPr>
          <w:trHeight w:val="6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251 1 14 00000 00 0000 000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21,0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31,0</w:t>
            </w:r>
          </w:p>
        </w:tc>
      </w:tr>
      <w:tr w:rsidR="00843110" w:rsidRPr="00C63FAE" w:rsidTr="00C63FAE">
        <w:trPr>
          <w:trHeight w:val="15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251 1 14 02052 10 0000 410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1,0</w:t>
            </w:r>
          </w:p>
        </w:tc>
      </w:tr>
      <w:tr w:rsidR="00843110" w:rsidRPr="00C63FAE" w:rsidTr="00C63FAE">
        <w:trPr>
          <w:trHeight w:val="1005"/>
        </w:trPr>
        <w:tc>
          <w:tcPr>
            <w:tcW w:w="2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251 1 14 06025 10 0000 430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30,0</w:t>
            </w:r>
          </w:p>
        </w:tc>
      </w:tr>
      <w:tr w:rsidR="00843110" w:rsidRPr="00C63FAE" w:rsidTr="00C63FAE">
        <w:trPr>
          <w:trHeight w:val="690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251 1 16 02000 00 0000 140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4,0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4,0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4,0</w:t>
            </w:r>
          </w:p>
        </w:tc>
      </w:tr>
      <w:tr w:rsidR="00843110" w:rsidRPr="00C63FAE" w:rsidTr="00C63FAE">
        <w:trPr>
          <w:trHeight w:val="102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lastRenderedPageBreak/>
              <w:t>251 1 16 02020 02 0000 140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4,0</w:t>
            </w:r>
          </w:p>
        </w:tc>
      </w:tr>
      <w:tr w:rsidR="00843110" w:rsidRPr="00C63FAE" w:rsidTr="00C63FAE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251 1 17 00000 00 0000 000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140,0</w:t>
            </w:r>
          </w:p>
        </w:tc>
      </w:tr>
      <w:tr w:rsidR="00843110" w:rsidRPr="00C63FAE" w:rsidTr="00C63FAE">
        <w:trPr>
          <w:trHeight w:val="37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251 1 17 05050 10 0000 180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140,0</w:t>
            </w:r>
          </w:p>
        </w:tc>
      </w:tr>
      <w:tr w:rsidR="00843110" w:rsidRPr="00C63FAE" w:rsidTr="00C63FAE">
        <w:trPr>
          <w:trHeight w:val="6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145 2 02 00000 00 0000 150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19 385,8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16 195,2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bCs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bCs/>
                <w:sz w:val="19"/>
                <w:szCs w:val="19"/>
              </w:rPr>
              <w:t>16 444,4</w:t>
            </w:r>
          </w:p>
        </w:tc>
      </w:tr>
      <w:tr w:rsidR="00843110" w:rsidRPr="00C63FAE" w:rsidTr="00C63FAE">
        <w:trPr>
          <w:trHeight w:val="6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145 2 02 16001 10 0000 150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17 779,0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15 142,0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15 374,3</w:t>
            </w:r>
          </w:p>
        </w:tc>
      </w:tr>
      <w:tr w:rsidR="00843110" w:rsidRPr="00C63FAE" w:rsidTr="00C63FAE">
        <w:trPr>
          <w:trHeight w:val="37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145 2 02 29999 10 0000 150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 (народные инициативы)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1 122,8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548,5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548,5</w:t>
            </w:r>
          </w:p>
        </w:tc>
      </w:tr>
      <w:tr w:rsidR="00843110" w:rsidRPr="00C63FAE" w:rsidTr="00C63FAE">
        <w:trPr>
          <w:trHeight w:val="67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145 2 02 30024 10 0000 150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субъектов Российской Федерации, в </w:t>
            </w:r>
            <w:proofErr w:type="spellStart"/>
            <w:r w:rsidRPr="00C63FAE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C63FA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49,8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49,8</w:t>
            </w:r>
          </w:p>
        </w:tc>
      </w:tr>
      <w:tr w:rsidR="00843110" w:rsidRPr="00C63FAE" w:rsidTr="00C63FAE">
        <w:trPr>
          <w:trHeight w:val="165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145 2 02 30024 10 0000 150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определения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0,7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0,7</w:t>
            </w:r>
          </w:p>
        </w:tc>
      </w:tr>
      <w:tr w:rsidR="00843110" w:rsidRPr="00C63FAE" w:rsidTr="00C63FAE">
        <w:trPr>
          <w:trHeight w:val="67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145 2 02 30024 10 0000 150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49,1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49,1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49,1</w:t>
            </w:r>
          </w:p>
        </w:tc>
      </w:tr>
      <w:tr w:rsidR="00843110" w:rsidRPr="00C63FAE" w:rsidTr="00C63FAE">
        <w:trPr>
          <w:trHeight w:val="76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145 2 02 35118 10 0000 150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C63FAE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3FAE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434,2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454,9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C63FAE" w:rsidRDefault="000D5DAC" w:rsidP="00843110">
            <w:pPr>
              <w:jc w:val="right"/>
              <w:rPr>
                <w:rFonts w:ascii="Courier New" w:hAnsi="Courier New" w:cs="Courier New"/>
                <w:sz w:val="19"/>
                <w:szCs w:val="19"/>
              </w:rPr>
            </w:pPr>
            <w:r w:rsidRPr="00C63FAE">
              <w:rPr>
                <w:rFonts w:ascii="Courier New" w:hAnsi="Courier New" w:cs="Courier New"/>
                <w:sz w:val="19"/>
                <w:szCs w:val="19"/>
              </w:rPr>
              <w:t>471,8</w:t>
            </w:r>
          </w:p>
        </w:tc>
      </w:tr>
    </w:tbl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приложение №3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843110">
        <w:rPr>
          <w:rFonts w:ascii="Courier New" w:hAnsi="Courier New" w:cs="Courier New"/>
          <w:sz w:val="22"/>
          <w:szCs w:val="22"/>
        </w:rPr>
        <w:t>к  проекту</w:t>
      </w:r>
      <w:proofErr w:type="gramEnd"/>
      <w:r w:rsidRPr="00843110">
        <w:rPr>
          <w:rFonts w:ascii="Courier New" w:hAnsi="Courier New" w:cs="Courier New"/>
          <w:sz w:val="22"/>
          <w:szCs w:val="22"/>
        </w:rPr>
        <w:t xml:space="preserve"> решения Думы муниципального образования "Олонки"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"О бюджете МО "Олонки на 2023 год и плановый период 2024-2025 годы"</w:t>
      </w:r>
    </w:p>
    <w:p w:rsidR="000D5DAC" w:rsidRPr="00843110" w:rsidRDefault="000D5DAC" w:rsidP="000D5DAC">
      <w:pPr>
        <w:jc w:val="both"/>
        <w:rPr>
          <w:rFonts w:ascii="Arial" w:hAnsi="Arial" w:cs="Arial"/>
        </w:rPr>
      </w:pPr>
    </w:p>
    <w:p w:rsidR="000D5DAC" w:rsidRPr="00843110" w:rsidRDefault="000D5DAC" w:rsidP="000D5DAC">
      <w:pPr>
        <w:jc w:val="center"/>
        <w:rPr>
          <w:rFonts w:ascii="Arial" w:hAnsi="Arial" w:cs="Arial"/>
          <w:b/>
          <w:sz w:val="30"/>
          <w:szCs w:val="30"/>
        </w:rPr>
      </w:pPr>
      <w:r w:rsidRPr="00843110">
        <w:rPr>
          <w:rFonts w:ascii="Arial" w:hAnsi="Arial" w:cs="Arial"/>
          <w:b/>
          <w:sz w:val="30"/>
          <w:szCs w:val="30"/>
        </w:rPr>
        <w:lastRenderedPageBreak/>
        <w:t>Перечень и коды главных администраторов доходов бюджета муниципального образования "Олонки", закрепляемые за ними виды и подвиды доходов на 2023 год и плановый период 2024-2025 годы</w:t>
      </w:r>
    </w:p>
    <w:p w:rsidR="000D5DAC" w:rsidRPr="00843110" w:rsidRDefault="000D5DAC" w:rsidP="000D5DAC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93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61"/>
        <w:gridCol w:w="2880"/>
        <w:gridCol w:w="11"/>
        <w:gridCol w:w="6181"/>
      </w:tblGrid>
      <w:tr w:rsidR="00843110" w:rsidRPr="009976F4" w:rsidTr="009976F4">
        <w:trPr>
          <w:trHeight w:val="276"/>
        </w:trPr>
        <w:tc>
          <w:tcPr>
            <w:tcW w:w="37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bCs/>
                <w:sz w:val="20"/>
                <w:szCs w:val="20"/>
              </w:rPr>
              <w:t>Наименование главного администратора доходов бюджета муниципального образования "Олонки"</w:t>
            </w:r>
          </w:p>
        </w:tc>
      </w:tr>
      <w:tr w:rsidR="00843110" w:rsidRPr="009976F4" w:rsidTr="009976F4">
        <w:trPr>
          <w:trHeight w:val="227"/>
        </w:trPr>
        <w:tc>
          <w:tcPr>
            <w:tcW w:w="37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6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843110" w:rsidRPr="009976F4" w:rsidTr="009976F4">
        <w:trPr>
          <w:trHeight w:val="61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bCs/>
                <w:sz w:val="20"/>
                <w:szCs w:val="20"/>
              </w:rPr>
              <w:t>доходов бюджета МО "Олонки"</w:t>
            </w:r>
          </w:p>
        </w:tc>
        <w:tc>
          <w:tcPr>
            <w:tcW w:w="6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843110" w:rsidRPr="009976F4" w:rsidTr="009976F4">
        <w:trPr>
          <w:trHeight w:val="230"/>
        </w:trPr>
        <w:tc>
          <w:tcPr>
            <w:tcW w:w="993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bCs/>
                <w:sz w:val="20"/>
                <w:szCs w:val="20"/>
              </w:rPr>
              <w:t>Администрация муниципального образования "Олонки"</w:t>
            </w:r>
          </w:p>
        </w:tc>
      </w:tr>
      <w:tr w:rsidR="00843110" w:rsidRPr="009976F4" w:rsidTr="009976F4">
        <w:trPr>
          <w:trHeight w:val="1254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1 08 04020 01 1000 110</w:t>
            </w:r>
          </w:p>
        </w:tc>
        <w:tc>
          <w:tcPr>
            <w:tcW w:w="6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43110" w:rsidRPr="009976F4" w:rsidTr="009976F4">
        <w:trPr>
          <w:trHeight w:val="1287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1 08 04020 01 4000 110</w:t>
            </w:r>
          </w:p>
        </w:tc>
        <w:tc>
          <w:tcPr>
            <w:tcW w:w="6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43110" w:rsidRPr="009976F4" w:rsidTr="009976F4">
        <w:trPr>
          <w:trHeight w:val="133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1 08 07175 01 1000 110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43110" w:rsidRPr="009976F4" w:rsidTr="009976F4">
        <w:trPr>
          <w:trHeight w:val="144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1 08 07175 01 4000 110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43110" w:rsidRPr="009976F4" w:rsidTr="009976F4">
        <w:trPr>
          <w:trHeight w:val="139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 xml:space="preserve"> 1 11 05025 10 0000 20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43110" w:rsidRPr="009976F4" w:rsidTr="009976F4">
        <w:trPr>
          <w:trHeight w:val="140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 xml:space="preserve"> 1 11 05035 10 0000 20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43110" w:rsidRPr="009976F4" w:rsidTr="009976F4">
        <w:trPr>
          <w:trHeight w:val="156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1 14 02052 10 0000 410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43110" w:rsidRPr="009976F4" w:rsidTr="009976F4">
        <w:trPr>
          <w:trHeight w:val="109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lastRenderedPageBreak/>
              <w:t>251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1 14 06025 10 0000 430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43110" w:rsidRPr="009976F4" w:rsidTr="009976F4">
        <w:trPr>
          <w:trHeight w:val="12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1 16 10032 10 0000 140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43110" w:rsidRPr="009976F4" w:rsidTr="009976F4">
        <w:trPr>
          <w:trHeight w:val="41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1 17 01050 10 0000 180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843110" w:rsidRPr="009976F4" w:rsidTr="009976F4">
        <w:trPr>
          <w:trHeight w:val="525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1 17 05050 10 0000 180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43110" w:rsidRPr="009976F4" w:rsidTr="009976F4">
        <w:trPr>
          <w:trHeight w:val="268"/>
        </w:trPr>
        <w:tc>
          <w:tcPr>
            <w:tcW w:w="9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bCs/>
                <w:sz w:val="20"/>
                <w:szCs w:val="20"/>
              </w:rPr>
              <w:t>Финансовый отдел администрации муниципального образования "Олонки"</w:t>
            </w:r>
          </w:p>
        </w:tc>
      </w:tr>
      <w:tr w:rsidR="00843110" w:rsidRPr="009976F4" w:rsidTr="009976F4">
        <w:trPr>
          <w:trHeight w:val="39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1 17 01050 10 0000 180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843110" w:rsidRPr="009976F4" w:rsidTr="009976F4">
        <w:trPr>
          <w:trHeight w:val="64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2 02 16001 10 0000 150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43110" w:rsidRPr="009976F4" w:rsidTr="009976F4">
        <w:trPr>
          <w:trHeight w:val="3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2 02 29999 10 0000 150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43110" w:rsidRPr="009976F4" w:rsidTr="009976F4">
        <w:trPr>
          <w:trHeight w:val="60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2 02 30024 10 0000 150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43110" w:rsidRPr="009976F4" w:rsidTr="009976F4">
        <w:trPr>
          <w:trHeight w:val="9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2 02 35118 10 0000 150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5DAC" w:rsidRPr="009976F4" w:rsidTr="009976F4">
        <w:trPr>
          <w:trHeight w:val="161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2 08 05000 10 0000 150</w:t>
            </w:r>
          </w:p>
        </w:tc>
        <w:tc>
          <w:tcPr>
            <w:tcW w:w="6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76F4">
              <w:rPr>
                <w:rFonts w:ascii="Courier New" w:hAnsi="Courier New" w:cs="Courier New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D5DAC" w:rsidRPr="00843110" w:rsidRDefault="000D5DAC" w:rsidP="000D5DAC">
      <w:pPr>
        <w:jc w:val="both"/>
        <w:rPr>
          <w:rFonts w:ascii="Arial" w:hAnsi="Arial" w:cs="Arial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приложение №4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к проекту решения Думы муниципального образования "Олонки"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"О бюджете МО "Олонки на 2023 год и плановый период 2024-2025 годы"</w:t>
      </w:r>
    </w:p>
    <w:p w:rsidR="000D5DAC" w:rsidRPr="00843110" w:rsidRDefault="000D5DAC" w:rsidP="000D5DAC">
      <w:pPr>
        <w:jc w:val="both"/>
        <w:rPr>
          <w:rFonts w:ascii="Arial" w:hAnsi="Arial" w:cs="Arial"/>
        </w:rPr>
      </w:pPr>
    </w:p>
    <w:p w:rsidR="000D5DAC" w:rsidRPr="00843110" w:rsidRDefault="000D5DAC" w:rsidP="000D5DAC">
      <w:pPr>
        <w:jc w:val="center"/>
        <w:rPr>
          <w:rFonts w:ascii="Arial" w:hAnsi="Arial" w:cs="Arial"/>
          <w:b/>
          <w:sz w:val="30"/>
          <w:szCs w:val="30"/>
        </w:rPr>
      </w:pPr>
      <w:r w:rsidRPr="00843110">
        <w:rPr>
          <w:rFonts w:ascii="Arial" w:hAnsi="Arial" w:cs="Arial"/>
          <w:b/>
          <w:sz w:val="30"/>
          <w:szCs w:val="30"/>
        </w:rPr>
        <w:t>Перечень и коды главных администраторов источников финансирования дефицита бюджета муниципального образования "Олонки" на 2023 год и плановый период 2024-2025 годы</w:t>
      </w:r>
    </w:p>
    <w:p w:rsidR="000D5DAC" w:rsidRPr="00843110" w:rsidRDefault="000D5DAC" w:rsidP="000D5DAC">
      <w:pPr>
        <w:jc w:val="both"/>
        <w:rPr>
          <w:rFonts w:ascii="Arial" w:hAnsi="Arial" w:cs="Arial"/>
        </w:rPr>
      </w:pPr>
    </w:p>
    <w:tbl>
      <w:tblPr>
        <w:tblW w:w="95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53"/>
        <w:gridCol w:w="2598"/>
        <w:gridCol w:w="5057"/>
      </w:tblGrid>
      <w:tr w:rsidR="00843110" w:rsidRPr="009976F4" w:rsidTr="00843110">
        <w:trPr>
          <w:trHeight w:val="330"/>
        </w:trPr>
        <w:tc>
          <w:tcPr>
            <w:tcW w:w="4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76F4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76F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администратора источников финансирования дефицита бюджета</w:t>
            </w:r>
          </w:p>
        </w:tc>
      </w:tr>
      <w:tr w:rsidR="00843110" w:rsidRPr="009976F4" w:rsidTr="00843110">
        <w:trPr>
          <w:trHeight w:val="507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76F4">
              <w:rPr>
                <w:rFonts w:ascii="Courier New" w:hAnsi="Courier New" w:cs="Courier New"/>
                <w:bCs/>
                <w:sz w:val="22"/>
                <w:szCs w:val="22"/>
              </w:rPr>
              <w:t>администратора источников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76F4">
              <w:rPr>
                <w:rFonts w:ascii="Courier New" w:hAnsi="Courier New" w:cs="Courier New"/>
                <w:bCs/>
                <w:sz w:val="22"/>
                <w:szCs w:val="22"/>
              </w:rPr>
              <w:t>источников финансирования дефицита бюджета</w:t>
            </w:r>
          </w:p>
        </w:tc>
        <w:tc>
          <w:tcPr>
            <w:tcW w:w="5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43110" w:rsidRPr="009976F4" w:rsidTr="00843110">
        <w:trPr>
          <w:trHeight w:val="589"/>
        </w:trPr>
        <w:tc>
          <w:tcPr>
            <w:tcW w:w="44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76F4">
              <w:rPr>
                <w:rFonts w:ascii="Courier New" w:hAnsi="Courier New" w:cs="Courier New"/>
                <w:bCs/>
                <w:sz w:val="22"/>
                <w:szCs w:val="22"/>
              </w:rPr>
              <w:t>145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976F4">
              <w:rPr>
                <w:rFonts w:ascii="Courier New" w:hAnsi="Courier New" w:cs="Courier New"/>
                <w:bCs/>
                <w:sz w:val="22"/>
                <w:szCs w:val="22"/>
              </w:rPr>
              <w:t>финансовый отдел администрации муниципального образования "Олонки"</w:t>
            </w:r>
          </w:p>
        </w:tc>
      </w:tr>
      <w:tr w:rsidR="00843110" w:rsidRPr="009976F4" w:rsidTr="00843110">
        <w:trPr>
          <w:trHeight w:val="98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76F4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76F4">
              <w:rPr>
                <w:rFonts w:ascii="Courier New" w:hAnsi="Courier New" w:cs="Courier New"/>
                <w:sz w:val="22"/>
                <w:szCs w:val="22"/>
              </w:rPr>
              <w:t>01 02 00 00 10 000 710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9976F4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76F4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</w:tbl>
    <w:p w:rsidR="009976F4" w:rsidRDefault="009976F4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lastRenderedPageBreak/>
        <w:t>приложение №5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к проекту решения Думы муниципального образования "Олонки"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"О бюджете МО "Олонки на 2023 год и плановый период 2024-2025 годы"</w:t>
      </w:r>
    </w:p>
    <w:p w:rsidR="000D5DAC" w:rsidRPr="00843110" w:rsidRDefault="000D5DAC" w:rsidP="000D5DAC">
      <w:pPr>
        <w:jc w:val="both"/>
        <w:rPr>
          <w:rFonts w:ascii="Arial" w:hAnsi="Arial" w:cs="Arial"/>
        </w:rPr>
      </w:pPr>
    </w:p>
    <w:p w:rsidR="000D5DAC" w:rsidRPr="00843110" w:rsidRDefault="000D5DAC" w:rsidP="000D5DA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43110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 муниципального образования "Олонки" на 2023 год и плановый период 2024-2025 годы</w:t>
      </w:r>
    </w:p>
    <w:p w:rsidR="000D5DAC" w:rsidRPr="00843110" w:rsidRDefault="000D5DAC" w:rsidP="000D5DAC">
      <w:pPr>
        <w:jc w:val="right"/>
        <w:rPr>
          <w:rFonts w:ascii="Arial" w:hAnsi="Arial" w:cs="Arial"/>
          <w:b/>
          <w:bCs/>
          <w:sz w:val="30"/>
          <w:szCs w:val="30"/>
        </w:rPr>
      </w:pPr>
      <w:proofErr w:type="spellStart"/>
      <w:proofErr w:type="gramStart"/>
      <w:r w:rsidRPr="00843110">
        <w:rPr>
          <w:rFonts w:ascii="Courier New" w:hAnsi="Courier New" w:cs="Courier New"/>
          <w:bCs/>
          <w:sz w:val="20"/>
          <w:szCs w:val="20"/>
        </w:rPr>
        <w:t>тыс.руб</w:t>
      </w:r>
      <w:proofErr w:type="spellEnd"/>
      <w:proofErr w:type="gramEnd"/>
    </w:p>
    <w:tbl>
      <w:tblPr>
        <w:tblW w:w="9498" w:type="dxa"/>
        <w:tblInd w:w="103" w:type="dxa"/>
        <w:tblLook w:val="04A0" w:firstRow="1" w:lastRow="0" w:firstColumn="1" w:lastColumn="0" w:noHBand="0" w:noVBand="1"/>
      </w:tblPr>
      <w:tblGrid>
        <w:gridCol w:w="3407"/>
        <w:gridCol w:w="2410"/>
        <w:gridCol w:w="1227"/>
        <w:gridCol w:w="1227"/>
        <w:gridCol w:w="1227"/>
      </w:tblGrid>
      <w:tr w:rsidR="00843110" w:rsidRPr="008B46D3" w:rsidTr="00843110">
        <w:trPr>
          <w:trHeight w:val="3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</w:tr>
      <w:tr w:rsidR="00843110" w:rsidRPr="008B46D3" w:rsidTr="00843110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843110" w:rsidRPr="008B46D3" w:rsidTr="00843110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000 01 00 00 00 00 0000 000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310,0</w:t>
            </w:r>
          </w:p>
        </w:tc>
      </w:tr>
      <w:tr w:rsidR="00843110" w:rsidRPr="008B46D3" w:rsidTr="00843110">
        <w:trPr>
          <w:trHeight w:val="942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000 01 02 00 00 00 0000 000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310,0</w:t>
            </w:r>
          </w:p>
        </w:tc>
      </w:tr>
      <w:tr w:rsidR="00843110" w:rsidRPr="008B46D3" w:rsidTr="00843110">
        <w:trPr>
          <w:trHeight w:val="10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145 01 02 00 00 10 0000 710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310,0</w:t>
            </w:r>
          </w:p>
        </w:tc>
      </w:tr>
      <w:tr w:rsidR="00843110" w:rsidRPr="008B46D3" w:rsidTr="00843110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000 01 05 00 00 00 0000 000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43110" w:rsidRPr="008B46D3" w:rsidTr="00843110">
        <w:trPr>
          <w:trHeight w:val="6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000 01 05 02 00 00 0000 500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-25 530,8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-22 824,2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-23 407,0</w:t>
            </w:r>
          </w:p>
        </w:tc>
      </w:tr>
      <w:tr w:rsidR="00843110" w:rsidRPr="008B46D3" w:rsidTr="00843110">
        <w:trPr>
          <w:trHeight w:val="5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000 01 05 02 01 00 0000 510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-25 530,8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-22 824,2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-23 407,0</w:t>
            </w:r>
          </w:p>
        </w:tc>
      </w:tr>
      <w:tr w:rsidR="00843110" w:rsidRPr="008B46D3" w:rsidTr="00843110">
        <w:trPr>
          <w:trHeight w:val="7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000 01 05 02 01 10 0000 510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-25 530,8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-22 824,2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-23 407,0</w:t>
            </w:r>
          </w:p>
        </w:tc>
      </w:tr>
      <w:tr w:rsidR="00843110" w:rsidRPr="008B46D3" w:rsidTr="00843110">
        <w:trPr>
          <w:trHeight w:val="6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000 01 05 02 00 00 0000 600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25 530,8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22 824,2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23 407,0</w:t>
            </w:r>
          </w:p>
        </w:tc>
      </w:tr>
      <w:tr w:rsidR="00843110" w:rsidRPr="008B46D3" w:rsidTr="00843110">
        <w:trPr>
          <w:trHeight w:val="6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000 01 05 02 01 00 0000 610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25 530,8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22 824,2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23 407,0</w:t>
            </w:r>
          </w:p>
        </w:tc>
      </w:tr>
      <w:tr w:rsidR="000D5DAC" w:rsidRPr="008B46D3" w:rsidTr="00843110">
        <w:trPr>
          <w:trHeight w:val="73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000 01 05 02 01 10 0000 610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25 530,8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22 824,2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23 407,0</w:t>
            </w:r>
          </w:p>
        </w:tc>
      </w:tr>
    </w:tbl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приложение №6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к проекту решения Думы муниципального образования "Олонки"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О бюджете МО "Олонки на 2023 год и плановый период 2024-2025 годы"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216"/>
        <w:gridCol w:w="194"/>
        <w:gridCol w:w="7088"/>
      </w:tblGrid>
      <w:tr w:rsidR="00843110" w:rsidRPr="00843110" w:rsidTr="00843110">
        <w:trPr>
          <w:trHeight w:val="31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/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b/>
                <w:bCs/>
              </w:rPr>
            </w:pPr>
          </w:p>
        </w:tc>
      </w:tr>
      <w:tr w:rsidR="00843110" w:rsidRPr="00843110" w:rsidTr="00843110">
        <w:trPr>
          <w:trHeight w:val="109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43110">
              <w:rPr>
                <w:rFonts w:ascii="Arial" w:hAnsi="Arial" w:cs="Arial"/>
                <w:b/>
                <w:sz w:val="30"/>
                <w:szCs w:val="30"/>
              </w:rPr>
              <w:t>Перечень и коды главных распорядителей бюджетных средств бюджета муниципального образования "Олонки" на 2023 год и плановый период 2024 и 2025 годы</w:t>
            </w:r>
          </w:p>
        </w:tc>
      </w:tr>
      <w:tr w:rsidR="00843110" w:rsidRPr="008B46D3" w:rsidTr="00843110">
        <w:trPr>
          <w:trHeight w:val="6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lastRenderedPageBreak/>
              <w:t>КОД главы ГРБС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наименование ГРБС</w:t>
            </w:r>
          </w:p>
        </w:tc>
      </w:tr>
      <w:tr w:rsidR="00843110" w:rsidRPr="008B46D3" w:rsidTr="00843110">
        <w:trPr>
          <w:trHeight w:val="63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 муниципального образования "Олонки"</w:t>
            </w:r>
          </w:p>
        </w:tc>
      </w:tr>
      <w:tr w:rsidR="00843110" w:rsidRPr="008B46D3" w:rsidTr="00843110">
        <w:trPr>
          <w:trHeight w:val="315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46D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"Олонки"</w:t>
            </w:r>
          </w:p>
        </w:tc>
      </w:tr>
      <w:tr w:rsidR="000D5DAC" w:rsidRPr="00843110" w:rsidTr="00843110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</w:p>
    <w:p w:rsidR="008B46D3" w:rsidRDefault="008B46D3" w:rsidP="000D5DAC">
      <w:pPr>
        <w:jc w:val="right"/>
        <w:rPr>
          <w:rFonts w:ascii="Courier New" w:hAnsi="Courier New" w:cs="Courier New"/>
          <w:sz w:val="22"/>
          <w:szCs w:val="22"/>
        </w:rPr>
        <w:sectPr w:rsidR="008B46D3" w:rsidSect="00843110">
          <w:pgSz w:w="11906" w:h="16838" w:code="9"/>
          <w:pgMar w:top="1134" w:right="850" w:bottom="1134" w:left="1701" w:header="720" w:footer="720" w:gutter="0"/>
          <w:cols w:space="708"/>
          <w:noEndnote/>
          <w:docGrid w:linePitch="360"/>
        </w:sect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lastRenderedPageBreak/>
        <w:t>приложение №7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к проекту решения Думы муниципального образования "Олонки"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"О бюджете МО "Олонки на 2023 год и плановый период 2024-2025 годы"</w:t>
      </w:r>
    </w:p>
    <w:p w:rsidR="000D5DAC" w:rsidRPr="00843110" w:rsidRDefault="000D5DAC" w:rsidP="000D5DAC">
      <w:pPr>
        <w:jc w:val="both"/>
        <w:rPr>
          <w:rFonts w:ascii="Arial" w:hAnsi="Arial" w:cs="Arial"/>
        </w:rPr>
      </w:pPr>
    </w:p>
    <w:p w:rsidR="000D5DAC" w:rsidRPr="00843110" w:rsidRDefault="000D5DAC" w:rsidP="000D5DAC">
      <w:pPr>
        <w:jc w:val="center"/>
        <w:rPr>
          <w:rFonts w:ascii="Arial" w:hAnsi="Arial" w:cs="Arial"/>
          <w:b/>
          <w:sz w:val="30"/>
          <w:szCs w:val="30"/>
        </w:rPr>
      </w:pPr>
      <w:r w:rsidRPr="00843110">
        <w:rPr>
          <w:rFonts w:ascii="Arial" w:hAnsi="Arial" w:cs="Arial"/>
          <w:b/>
          <w:sz w:val="30"/>
          <w:szCs w:val="30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2023 год и плановый период 2024-2025 годы</w:t>
      </w:r>
    </w:p>
    <w:p w:rsidR="000D5DAC" w:rsidRPr="00843110" w:rsidRDefault="000D5DAC" w:rsidP="000D5DAC">
      <w:pPr>
        <w:jc w:val="right"/>
        <w:rPr>
          <w:rFonts w:ascii="Arial" w:hAnsi="Arial" w:cs="Arial"/>
          <w:b/>
          <w:sz w:val="30"/>
          <w:szCs w:val="30"/>
        </w:rPr>
      </w:pPr>
      <w:proofErr w:type="spellStart"/>
      <w:proofErr w:type="gramStart"/>
      <w:r w:rsidRPr="00843110">
        <w:rPr>
          <w:rFonts w:ascii="Courier New" w:hAnsi="Courier New" w:cs="Courier New"/>
          <w:sz w:val="22"/>
          <w:szCs w:val="22"/>
        </w:rPr>
        <w:t>тыс.руб</w:t>
      </w:r>
      <w:proofErr w:type="spellEnd"/>
      <w:proofErr w:type="gramEnd"/>
    </w:p>
    <w:tbl>
      <w:tblPr>
        <w:tblpPr w:leftFromText="180" w:rightFromText="180" w:vertAnchor="text" w:tblpY="1"/>
        <w:tblOverlap w:val="never"/>
        <w:tblW w:w="15042" w:type="dxa"/>
        <w:tblLayout w:type="fixed"/>
        <w:tblLook w:val="04A0" w:firstRow="1" w:lastRow="0" w:firstColumn="1" w:lastColumn="0" w:noHBand="0" w:noVBand="1"/>
      </w:tblPr>
      <w:tblGrid>
        <w:gridCol w:w="3979"/>
        <w:gridCol w:w="709"/>
        <w:gridCol w:w="992"/>
        <w:gridCol w:w="1404"/>
        <w:gridCol w:w="1141"/>
        <w:gridCol w:w="1184"/>
        <w:gridCol w:w="368"/>
        <w:gridCol w:w="1438"/>
        <w:gridCol w:w="1141"/>
        <w:gridCol w:w="1464"/>
        <w:gridCol w:w="1222"/>
      </w:tblGrid>
      <w:tr w:rsidR="00843110" w:rsidRPr="00843110" w:rsidTr="008B46D3">
        <w:trPr>
          <w:trHeight w:val="315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п/раздел</w:t>
            </w:r>
          </w:p>
        </w:tc>
        <w:tc>
          <w:tcPr>
            <w:tcW w:w="936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</w:tr>
      <w:tr w:rsidR="00843110" w:rsidRPr="00843110" w:rsidTr="008B46D3">
        <w:trPr>
          <w:gridAfter w:val="3"/>
          <w:wAfter w:w="3827" w:type="dxa"/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3110" w:rsidRPr="00843110" w:rsidTr="008B46D3">
        <w:trPr>
          <w:trHeight w:val="1359"/>
        </w:trPr>
        <w:tc>
          <w:tcPr>
            <w:tcW w:w="39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условно утвержденные расходы 2,5%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расходы, без учета  условно утвержденных расходов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условно утвержденные расходы 5%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Расходы, без учета  условно утвержденных расходов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6440,3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6531,8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163,3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6368,5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6380,6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319,0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6061,6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2093,6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2093,6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52,3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2041,3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2093,6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104,7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1988,9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Функции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4326,0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4417,5</w:t>
            </w:r>
          </w:p>
        </w:tc>
        <w:tc>
          <w:tcPr>
            <w:tcW w:w="1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110,4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4307,1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4266,3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213,3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4053,0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19,5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19,0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434,2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454,9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454,9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471,8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471,8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воен. комиссариат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434,2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454,9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454,9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471,8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471,8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2903,1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3223,1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79,4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3143,8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3400,7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167,6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3233,2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49,1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49,1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49,1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49,1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49,1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2854,0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3174,0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79,4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3094,7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3351,6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167,6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3184,0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1143,7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610,1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15,3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594,8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316,3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15,8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300,5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1143,7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610,1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15,3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594,8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316,3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15,8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300,5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Культура и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13150,0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11166,7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279,2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10887,5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12000,0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600,0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11400,0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13150,0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11166,7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279,2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10887,5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12000,0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600,0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11400,0</w:t>
            </w:r>
          </w:p>
        </w:tc>
      </w:tr>
      <w:tr w:rsidR="00843110" w:rsidRPr="00843110" w:rsidTr="008B46D3">
        <w:trPr>
          <w:trHeight w:val="12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программа ИО "Экономическое развитие и инновационная экономика" на 2015-2020гг; </w:t>
            </w:r>
            <w:r w:rsidR="008B46D3" w:rsidRPr="00843110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843110">
              <w:rPr>
                <w:rFonts w:ascii="Courier New" w:hAnsi="Courier New" w:cs="Courier New"/>
                <w:sz w:val="22"/>
                <w:szCs w:val="22"/>
              </w:rPr>
              <w:t xml:space="preserve"> "Государственная политика в сфере экономического развития ИО" на 2015-2020гг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1190,0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580,0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579,2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580,0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578,4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1190,0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580,0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579,2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580,0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578,4</w:t>
            </w:r>
          </w:p>
        </w:tc>
      </w:tr>
      <w:tr w:rsidR="00843110" w:rsidRPr="00843110" w:rsidTr="008B46D3">
        <w:trPr>
          <w:trHeight w:val="58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Коммунальное хозяйство (ремонт летнего водопровода)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1190,0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580,0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579,2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580,0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578,4</w:t>
            </w:r>
          </w:p>
        </w:tc>
      </w:tr>
      <w:tr w:rsidR="00843110" w:rsidRPr="00843110" w:rsidTr="008B46D3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12,8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843110" w:rsidRPr="00843110" w:rsidTr="008B46D3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12,8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256,5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256,5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250,1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256,5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243,7</w:t>
            </w:r>
          </w:p>
        </w:tc>
      </w:tr>
      <w:tr w:rsidR="00843110" w:rsidRPr="00843110" w:rsidTr="008B46D3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256,5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256,5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250,1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256,5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243,7</w:t>
            </w:r>
          </w:p>
        </w:tc>
      </w:tr>
      <w:tr w:rsidR="00843110" w:rsidRPr="00843110" w:rsidTr="008B46D3">
        <w:trPr>
          <w:trHeight w:val="100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«Развития физической культуры и спорта муниципального образования «Олонки» на 2021-2023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43110" w:rsidRPr="00843110" w:rsidTr="008B46D3">
        <w:trPr>
          <w:trHeight w:val="130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долгосрочная целевую программу по профилактике наркомании, токсикомании и алкоголизма на территории муниципального образования «Олонки»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43110" w:rsidRPr="00843110" w:rsidTr="008B46D3">
        <w:trPr>
          <w:trHeight w:val="126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 xml:space="preserve">Муниципальная долгосрочная целевая программу «Энергосбережение и повышение энергетической эффективности на территории муниципального образования «Олонки» на 2021-2023 годы».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43110" w:rsidRPr="00843110" w:rsidTr="008B46D3">
        <w:trPr>
          <w:trHeight w:val="123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Муниципальная программа по обеспечению первичных мер пожарной безопасности на территории муниципального образования «Олонки»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43110" w:rsidRPr="00843110" w:rsidTr="008B46D3">
        <w:trPr>
          <w:trHeight w:val="31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43110">
              <w:rPr>
                <w:rFonts w:ascii="Courier New" w:hAnsi="Courier New" w:cs="Courier New"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25 530,8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22 824,2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537,9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22 279,9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23 407,0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1 116,8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22 290,1</w:t>
            </w:r>
          </w:p>
        </w:tc>
      </w:tr>
    </w:tbl>
    <w:p w:rsidR="000D5DAC" w:rsidRPr="00843110" w:rsidRDefault="000D5DAC" w:rsidP="000D5DAC">
      <w:pPr>
        <w:rPr>
          <w:rFonts w:ascii="Courier New" w:hAnsi="Courier New" w:cs="Courier New"/>
          <w:sz w:val="22"/>
          <w:szCs w:val="22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приложение №8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к проекту решения Думы муниципального образования "Олонки"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 xml:space="preserve"> "О бюджете МО "Олонки на 2023 год и плановый период 2024-2025 годы"</w:t>
      </w:r>
    </w:p>
    <w:p w:rsidR="000D5DAC" w:rsidRPr="00843110" w:rsidRDefault="000D5DAC" w:rsidP="000D5DAC">
      <w:pPr>
        <w:jc w:val="both"/>
        <w:rPr>
          <w:rFonts w:ascii="Arial" w:hAnsi="Arial" w:cs="Arial"/>
        </w:rPr>
      </w:pPr>
    </w:p>
    <w:p w:rsidR="000D5DAC" w:rsidRPr="00843110" w:rsidRDefault="000D5DAC" w:rsidP="000D5DAC">
      <w:pPr>
        <w:jc w:val="center"/>
        <w:rPr>
          <w:rFonts w:ascii="Arial" w:hAnsi="Arial" w:cs="Arial"/>
          <w:b/>
          <w:sz w:val="30"/>
          <w:szCs w:val="30"/>
        </w:rPr>
      </w:pPr>
      <w:r w:rsidRPr="00843110">
        <w:rPr>
          <w:rFonts w:ascii="Arial" w:hAnsi="Arial" w:cs="Arial"/>
          <w:b/>
          <w:sz w:val="30"/>
          <w:szCs w:val="30"/>
        </w:rPr>
        <w:t>Ведомственная структура расходов муниципального образования "Олонки" на 2023 год и плановый период 2024-2025 годы</w:t>
      </w:r>
    </w:p>
    <w:p w:rsidR="000D5DAC" w:rsidRPr="00843110" w:rsidRDefault="000D5DAC" w:rsidP="000D5DAC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17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129"/>
        <w:gridCol w:w="1022"/>
        <w:gridCol w:w="490"/>
        <w:gridCol w:w="676"/>
        <w:gridCol w:w="1072"/>
        <w:gridCol w:w="576"/>
        <w:gridCol w:w="700"/>
        <w:gridCol w:w="1082"/>
        <w:gridCol w:w="928"/>
        <w:gridCol w:w="1296"/>
        <w:gridCol w:w="1134"/>
        <w:gridCol w:w="928"/>
        <w:gridCol w:w="1152"/>
        <w:gridCol w:w="993"/>
      </w:tblGrid>
      <w:tr w:rsidR="00843110" w:rsidRPr="00843110" w:rsidTr="00843110">
        <w:trPr>
          <w:trHeight w:val="300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код ведомственной классификации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</w:tr>
      <w:tr w:rsidR="00843110" w:rsidRPr="00843110" w:rsidTr="00843110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2023 год</w:t>
            </w:r>
          </w:p>
        </w:tc>
        <w:tc>
          <w:tcPr>
            <w:tcW w:w="33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2024 год</w:t>
            </w:r>
          </w:p>
        </w:tc>
        <w:tc>
          <w:tcPr>
            <w:tcW w:w="30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2025год</w:t>
            </w:r>
          </w:p>
        </w:tc>
      </w:tr>
      <w:tr w:rsidR="00843110" w:rsidRPr="00843110" w:rsidTr="00843110">
        <w:trPr>
          <w:trHeight w:val="1196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lastRenderedPageBreak/>
              <w:t>наименование расходов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КГРБС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РЗ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ПРЗ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КОСГУ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условно утвержденные расходы 2,5%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расходы, без учета  условно утвержденных расходов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условно утвержденные расходы 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расходы, без учета  условно утвержденных расходов</w:t>
            </w:r>
          </w:p>
        </w:tc>
      </w:tr>
      <w:tr w:rsidR="00843110" w:rsidRPr="00843110" w:rsidTr="00843110">
        <w:trPr>
          <w:trHeight w:val="330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ВСЕГО РАСХОДОВ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000 00 00000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25 530,8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22 824,2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544,3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22 279,9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23 407,0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1 116,9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22 290,1</w:t>
            </w:r>
          </w:p>
        </w:tc>
      </w:tr>
      <w:tr w:rsidR="00843110" w:rsidRPr="00843110" w:rsidTr="00843110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6 440,3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6 531,8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163,3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6 368,5</w:t>
            </w: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6 380,6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319,0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6 061,6</w:t>
            </w:r>
          </w:p>
        </w:tc>
      </w:tr>
      <w:tr w:rsidR="00843110" w:rsidRPr="00843110" w:rsidTr="00843110">
        <w:trPr>
          <w:trHeight w:val="780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000 00 00000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2 093,6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2 093,6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2 041,3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2 093,6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104,7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1 988,9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2 093,6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2 093,6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2 041,3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2 093,6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1 988,9</w:t>
            </w:r>
          </w:p>
        </w:tc>
      </w:tr>
      <w:tr w:rsidR="00843110" w:rsidRPr="00843110" w:rsidTr="00843110">
        <w:trPr>
          <w:trHeight w:val="42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2 093,6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2 093,6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2 041,3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2 093,6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1 988,9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2 093,6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2 093,6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2 041,3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2 093,6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1 988,9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8018001211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1 608,0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1 608,0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1 567,8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1 608,0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1 527,6</w:t>
            </w:r>
          </w:p>
        </w:tc>
      </w:tr>
      <w:tr w:rsidR="00843110" w:rsidRPr="00843110" w:rsidTr="00843110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8018001213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485,6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485,6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473,5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485,6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461,3</w:t>
            </w:r>
          </w:p>
        </w:tc>
      </w:tr>
      <w:tr w:rsidR="00843110" w:rsidRPr="00843110" w:rsidTr="00843110">
        <w:trPr>
          <w:trHeight w:val="6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000 00 00000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4 326,0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4 417,5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4 307,1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4 266,3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4 053,0</w:t>
            </w:r>
          </w:p>
        </w:tc>
      </w:tr>
      <w:tr w:rsidR="00843110" w:rsidRPr="00843110" w:rsidTr="00843110">
        <w:trPr>
          <w:trHeight w:val="7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4 326,0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4 417,5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4 307,1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4 266,3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4 053,0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Центральный аппарат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4 326,0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4 417,5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4 307,1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4 266,3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4 053,0</w:t>
            </w:r>
          </w:p>
        </w:tc>
      </w:tr>
      <w:tr w:rsidR="00843110" w:rsidRPr="00843110" w:rsidTr="00843110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4 326,0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4 417,5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4 307,1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4 266,3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4 053,0</w:t>
            </w:r>
          </w:p>
        </w:tc>
      </w:tr>
      <w:tr w:rsidR="00843110" w:rsidRPr="00843110" w:rsidTr="00843110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3 906,0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3 906,0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3 808,4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3 906,0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3 710,7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8018003211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3 000,0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2 925,0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2 850,0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8018003213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906,0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906,0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883,4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906,0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860,7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Приобретение услуг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390,0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421,5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411,0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285,3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271,0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оплата услуг связи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8018003221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76,0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8018003223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230,0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292,5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161,5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8018003225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6,4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Прочие услуги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8018003226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27,2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Прочие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29,3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19,0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8018003300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52,3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4,8</w:t>
            </w:r>
          </w:p>
        </w:tc>
      </w:tr>
      <w:tr w:rsidR="00843110" w:rsidRPr="00843110" w:rsidTr="00843110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47,5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Резервный фонд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19,5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19,0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Резервный фонд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19,5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19,0</w:t>
            </w:r>
          </w:p>
        </w:tc>
      </w:tr>
      <w:tr w:rsidR="00843110" w:rsidRPr="00843110" w:rsidTr="00843110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19,5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19,0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Прочие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19,5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19,0</w:t>
            </w:r>
          </w:p>
        </w:tc>
      </w:tr>
      <w:tr w:rsidR="00843110" w:rsidRPr="00843110" w:rsidTr="00843110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Прочие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8018007290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19,5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19,0</w:t>
            </w:r>
          </w:p>
        </w:tc>
      </w:tr>
      <w:tr w:rsidR="00843110" w:rsidRPr="00843110" w:rsidTr="00843110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</w:tr>
      <w:tr w:rsidR="00843110" w:rsidRPr="00843110" w:rsidTr="00843110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8010073150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Национальная оборона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434,2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454,9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454,9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471,8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471,8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434,2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454,9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454,9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471,8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471,8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434,2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454,9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454,9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471,8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471,8</w:t>
            </w:r>
          </w:p>
        </w:tc>
      </w:tr>
      <w:tr w:rsidR="00843110" w:rsidRPr="00843110" w:rsidTr="00843110">
        <w:trPr>
          <w:trHeight w:val="6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843110">
              <w:rPr>
                <w:rFonts w:ascii="Courier New" w:hAnsi="Courier New" w:cs="Courier New"/>
                <w:sz w:val="16"/>
                <w:szCs w:val="16"/>
              </w:rPr>
              <w:t>отсутсвуют</w:t>
            </w:r>
            <w:proofErr w:type="spellEnd"/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434,2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454,9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454,9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471,8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471,8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434,2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454,9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454,9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471,8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471,8</w:t>
            </w:r>
          </w:p>
        </w:tc>
      </w:tr>
      <w:tr w:rsidR="00843110" w:rsidRPr="00843110" w:rsidTr="00843110">
        <w:trPr>
          <w:trHeight w:val="27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432,3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453,1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453,1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470,0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332,0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348,0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348,0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361,0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361,0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105,1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109,0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1,8</w:t>
            </w:r>
          </w:p>
        </w:tc>
      </w:tr>
      <w:tr w:rsidR="00843110" w:rsidRPr="00843110" w:rsidTr="00843110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340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1,8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000 00 00000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2 903,1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3 223,1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79,4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3 143,8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3 400,7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167,6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3 233,2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49,1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49,1</w:t>
            </w:r>
          </w:p>
        </w:tc>
      </w:tr>
      <w:tr w:rsidR="00843110" w:rsidRPr="00843110" w:rsidTr="00843110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46,7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35,9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35,9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10,8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2,4</w:t>
            </w:r>
          </w:p>
        </w:tc>
      </w:tr>
      <w:tr w:rsidR="00843110" w:rsidRPr="00843110" w:rsidTr="00843110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2,4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Дорожное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2 854,0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3 174,0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3 094,7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3 351,6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3 184,0</w:t>
            </w:r>
          </w:p>
        </w:tc>
      </w:tr>
      <w:tr w:rsidR="00843110" w:rsidRPr="00843110" w:rsidTr="00843110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дорожное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8028002225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2 854,0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3 174,0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3 094,7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3 351,6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3 184,0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1 143,7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610,1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594,8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316,3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300,5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1 143,7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610,1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594,8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316,3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300,5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1 143,7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610,1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594,8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316,3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300,5</w:t>
            </w:r>
          </w:p>
        </w:tc>
      </w:tr>
      <w:tr w:rsidR="00843110" w:rsidRPr="00843110" w:rsidTr="00843110">
        <w:trPr>
          <w:trHeight w:val="36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1 143,7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610,1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594,8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316,3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300,5</w:t>
            </w:r>
          </w:p>
        </w:tc>
      </w:tr>
      <w:tr w:rsidR="00843110" w:rsidRPr="00843110" w:rsidTr="00843110">
        <w:trPr>
          <w:trHeight w:val="36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1 143,7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610,1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594,8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316,3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300,5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Приобретение услуг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1 120,3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594,3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579,4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296,3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281,5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Транспортные услуги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8028001222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68,3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28,5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Оплата за </w:t>
            </w:r>
            <w:proofErr w:type="spellStart"/>
            <w:r w:rsidRPr="00843110">
              <w:rPr>
                <w:rFonts w:ascii="Courier New" w:hAnsi="Courier New" w:cs="Courier New"/>
                <w:sz w:val="16"/>
                <w:szCs w:val="16"/>
              </w:rPr>
              <w:t>потебленную</w:t>
            </w:r>
            <w:proofErr w:type="spellEnd"/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 электроэнергию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8028001223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570,0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175,5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171,0</w:t>
            </w:r>
          </w:p>
        </w:tc>
      </w:tr>
      <w:tr w:rsidR="00843110" w:rsidRPr="00843110" w:rsidTr="00843110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8028001225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23,4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1,9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Прочие услуги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8028001226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478,3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320,3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312,3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80,1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8028001300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23,4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19,0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8028001310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9,5</w:t>
            </w:r>
          </w:p>
        </w:tc>
      </w:tr>
      <w:tr w:rsidR="00843110" w:rsidRPr="00843110" w:rsidTr="00843110">
        <w:trPr>
          <w:trHeight w:val="37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Увеличение стоимости  материальных запасов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8028001340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340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9,5</w:t>
            </w:r>
          </w:p>
        </w:tc>
      </w:tr>
      <w:tr w:rsidR="00843110" w:rsidRPr="00843110" w:rsidTr="00843110">
        <w:trPr>
          <w:trHeight w:val="48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13 150,0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11 166,7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10 887,5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11 400,0</w:t>
            </w:r>
          </w:p>
        </w:tc>
      </w:tr>
      <w:tr w:rsidR="00843110" w:rsidRPr="00843110" w:rsidTr="00843110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13 150,0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11 166,7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10 887,5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11 400,0</w:t>
            </w:r>
          </w:p>
        </w:tc>
      </w:tr>
      <w:tr w:rsidR="00843110" w:rsidRPr="00843110" w:rsidTr="00843110">
        <w:trPr>
          <w:trHeight w:val="66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lastRenderedPageBreak/>
              <w:t>Безвозмездные перечисления государственным и муниципальным учреждениям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13 150,0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11 166,7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10 887,5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11 400,0</w:t>
            </w:r>
          </w:p>
        </w:tc>
      </w:tr>
      <w:tr w:rsidR="00843110" w:rsidRPr="00843110" w:rsidTr="00843110">
        <w:trPr>
          <w:trHeight w:val="6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Субсидии бюджетным учреждениям на выполнение муниципального задания  (клубные объединения)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8088001241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10 000,0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8 766,7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8 547,5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8 550,0</w:t>
            </w:r>
          </w:p>
        </w:tc>
      </w:tr>
      <w:tr w:rsidR="00843110" w:rsidRPr="00843110" w:rsidTr="00843110">
        <w:trPr>
          <w:trHeight w:val="6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Субсидии бюджетным учреждениям на выполнение муниципального задания (библиотеки)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8088002241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2 150,0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1 600,0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1 560,0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1 900,0</w:t>
            </w:r>
          </w:p>
        </w:tc>
      </w:tr>
      <w:tr w:rsidR="00843110" w:rsidRPr="00843110" w:rsidTr="00843110">
        <w:trPr>
          <w:trHeight w:val="645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Субсидии бюджетным учреждениям на выполнение муниципального задания (музей)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8088003241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1 000,0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800,0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780,0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1 000,0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950,0</w:t>
            </w:r>
          </w:p>
        </w:tc>
      </w:tr>
      <w:tr w:rsidR="00843110" w:rsidRPr="00843110" w:rsidTr="00843110">
        <w:trPr>
          <w:trHeight w:val="360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 (муниципального) долга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8118001230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230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843110" w:rsidRPr="00843110" w:rsidTr="00843110">
        <w:trPr>
          <w:trHeight w:val="36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8118001233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843110" w:rsidRPr="00843110" w:rsidTr="00843110">
        <w:trPr>
          <w:trHeight w:val="43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8108001251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250,1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243,7</w:t>
            </w:r>
          </w:p>
        </w:tc>
      </w:tr>
      <w:tr w:rsidR="00843110" w:rsidRPr="00843110" w:rsidTr="00843110">
        <w:trPr>
          <w:trHeight w:val="4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8108001251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250,1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243,7</w:t>
            </w:r>
          </w:p>
        </w:tc>
      </w:tr>
      <w:tr w:rsidR="00843110" w:rsidRPr="00843110" w:rsidTr="00843110">
        <w:trPr>
          <w:trHeight w:val="141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Государственная программа ИО "Экономическое развитие и инновационная экономика" на 2015-2020гг; Подпрограмма "Государственная политика в сфере экономического развития ИО" на 2015-2020гг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1 190,0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579,2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578,4</w:t>
            </w:r>
          </w:p>
        </w:tc>
      </w:tr>
      <w:tr w:rsidR="00843110" w:rsidRPr="00843110" w:rsidTr="00843110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Реализация перечня проектов народных инициатив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1 190,0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579,2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578,4</w:t>
            </w:r>
          </w:p>
        </w:tc>
      </w:tr>
      <w:tr w:rsidR="00843110" w:rsidRPr="00843110" w:rsidTr="00843110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Благоустройство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1 190,0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580,0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579,2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578,4</w:t>
            </w:r>
          </w:p>
        </w:tc>
      </w:tr>
      <w:tr w:rsidR="00843110" w:rsidRPr="00843110" w:rsidTr="00843110">
        <w:trPr>
          <w:trHeight w:val="6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Муниципальная программа «Развития физической культуры и спорта муниципального образования «Олонки» на 2021-2023 годы».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7052021340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43110" w:rsidRPr="00843110" w:rsidTr="00843110">
        <w:trPr>
          <w:trHeight w:val="6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Муниципальная долгосрочная целевую программу по профилактике наркомании, токсикомании и алкоголизма на территории муниципального образования «Олонки» на 2021-2023 годы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7062021226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43110" w:rsidRPr="00843110" w:rsidTr="00843110">
        <w:trPr>
          <w:trHeight w:val="6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Муниципальная долгосрочная целевая программу «Энергосбережение и повышение энергетической эффективности на территории муниципального образования «Олонки» на 2021-2023 годы».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7072021226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843110" w:rsidRPr="00843110" w:rsidTr="00843110">
        <w:trPr>
          <w:trHeight w:val="6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Муниципальная программа по обеспечению первичных мер пожарной безопасности на территории муниципального образования «Олонки» на 2021-2023 годы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7082021340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DAC" w:rsidRPr="00843110" w:rsidRDefault="000D5DAC" w:rsidP="0084311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43110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</w:tbl>
    <w:p w:rsidR="000D5DAC" w:rsidRPr="00843110" w:rsidRDefault="000D5DAC" w:rsidP="000D5DAC">
      <w:pPr>
        <w:jc w:val="center"/>
        <w:rPr>
          <w:rFonts w:ascii="Arial" w:hAnsi="Arial" w:cs="Arial"/>
          <w:b/>
          <w:sz w:val="30"/>
          <w:szCs w:val="30"/>
        </w:rPr>
      </w:pPr>
    </w:p>
    <w:p w:rsidR="000D5DAC" w:rsidRPr="00843110" w:rsidRDefault="000D5DAC" w:rsidP="000D5DAC">
      <w:pPr>
        <w:jc w:val="both"/>
        <w:rPr>
          <w:rFonts w:ascii="Arial" w:hAnsi="Arial" w:cs="Arial"/>
        </w:rPr>
      </w:pP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приложение №9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к решению Думы муниципального образования "Олонки"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 xml:space="preserve"> от 11.11.2021 г. №132</w:t>
      </w:r>
    </w:p>
    <w:p w:rsidR="000D5DAC" w:rsidRPr="00843110" w:rsidRDefault="000D5DAC" w:rsidP="000D5DAC">
      <w:pPr>
        <w:jc w:val="right"/>
        <w:rPr>
          <w:rFonts w:ascii="Courier New" w:hAnsi="Courier New" w:cs="Courier New"/>
          <w:sz w:val="22"/>
          <w:szCs w:val="22"/>
        </w:rPr>
      </w:pPr>
      <w:r w:rsidRPr="00843110">
        <w:rPr>
          <w:rFonts w:ascii="Courier New" w:hAnsi="Courier New" w:cs="Courier New"/>
          <w:sz w:val="22"/>
          <w:szCs w:val="22"/>
        </w:rPr>
        <w:t>"О бюджете МО "Олонки на 2022 год и плановый период 2023-2024 годы"</w:t>
      </w:r>
    </w:p>
    <w:p w:rsidR="000D5DAC" w:rsidRPr="00843110" w:rsidRDefault="000D5DAC" w:rsidP="000D5DAC">
      <w:pPr>
        <w:jc w:val="both"/>
        <w:rPr>
          <w:rFonts w:ascii="Arial" w:hAnsi="Arial" w:cs="Arial"/>
        </w:rPr>
      </w:pPr>
    </w:p>
    <w:p w:rsidR="000D5DAC" w:rsidRPr="00843110" w:rsidRDefault="000D5DAC" w:rsidP="000D5DAC">
      <w:pPr>
        <w:jc w:val="center"/>
        <w:rPr>
          <w:rFonts w:ascii="Arial" w:hAnsi="Arial" w:cs="Arial"/>
          <w:b/>
          <w:sz w:val="30"/>
          <w:szCs w:val="30"/>
        </w:rPr>
      </w:pPr>
      <w:r w:rsidRPr="00843110">
        <w:rPr>
          <w:rFonts w:ascii="Arial" w:hAnsi="Arial" w:cs="Arial"/>
          <w:b/>
          <w:sz w:val="30"/>
          <w:szCs w:val="30"/>
        </w:rPr>
        <w:t>Программа муниципальных внутренних заимствований  муниципального образования "Олонки" на 2023 год и плановый период 2024-2025 годы</w:t>
      </w:r>
    </w:p>
    <w:p w:rsidR="000D5DAC" w:rsidRPr="00843110" w:rsidRDefault="000D5DAC" w:rsidP="000D5DAC">
      <w:pPr>
        <w:jc w:val="both"/>
        <w:rPr>
          <w:rFonts w:ascii="Arial" w:hAnsi="Arial" w:cs="Arial"/>
        </w:rPr>
      </w:pPr>
    </w:p>
    <w:tbl>
      <w:tblPr>
        <w:tblW w:w="1432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701"/>
        <w:gridCol w:w="1415"/>
        <w:gridCol w:w="1134"/>
        <w:gridCol w:w="1134"/>
        <w:gridCol w:w="1134"/>
        <w:gridCol w:w="1276"/>
        <w:gridCol w:w="992"/>
        <w:gridCol w:w="1134"/>
        <w:gridCol w:w="1134"/>
        <w:gridCol w:w="992"/>
        <w:gridCol w:w="1276"/>
      </w:tblGrid>
      <w:tr w:rsidR="00843110" w:rsidRPr="008B46D3" w:rsidTr="00843110">
        <w:trPr>
          <w:trHeight w:val="8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Верхний предел муниципального долга на 01.01.2023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Объем привлечения в 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Объем погашения в 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Верхний предел муниципального долга на 01.01.2024г.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Объем привлечения в 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Объем погашения в 2024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Верхний предел муниципального долга на 01.01.2025г.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Объем привлечения в 2025г.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Объем погашения в 2025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Верхний предел муниципального долга на 01.01.2026г</w:t>
            </w:r>
          </w:p>
        </w:tc>
      </w:tr>
      <w:tr w:rsidR="00843110" w:rsidRPr="008B46D3" w:rsidTr="00843110">
        <w:trPr>
          <w:trHeight w:val="97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bCs/>
                <w:sz w:val="18"/>
                <w:szCs w:val="18"/>
              </w:rPr>
              <w:t xml:space="preserve">Объем заимствований, всего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43110" w:rsidRPr="008B46D3" w:rsidTr="00843110">
        <w:trPr>
          <w:trHeight w:val="45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43110" w:rsidRPr="008B46D3" w:rsidTr="00843110">
        <w:trPr>
          <w:trHeight w:val="94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 xml:space="preserve">1 .Кредиты кредитных организаций в валюте Российской Федерации, в </w:t>
            </w:r>
            <w:proofErr w:type="spellStart"/>
            <w:r w:rsidRPr="008B46D3"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 w:rsidRPr="008B46D3">
              <w:rPr>
                <w:rFonts w:ascii="Courier New" w:hAnsi="Courier New" w:cs="Courier New"/>
                <w:sz w:val="18"/>
                <w:szCs w:val="18"/>
              </w:rPr>
              <w:t>.: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890,0</w:t>
            </w:r>
          </w:p>
        </w:tc>
      </w:tr>
      <w:tr w:rsidR="00843110" w:rsidRPr="008B46D3" w:rsidTr="00843110">
        <w:trPr>
          <w:trHeight w:val="79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43110" w:rsidRPr="008B46D3" w:rsidTr="00843110">
        <w:trPr>
          <w:trHeight w:val="97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  <w:proofErr w:type="spellStart"/>
            <w:r w:rsidRPr="008B46D3">
              <w:rPr>
                <w:rFonts w:ascii="Courier New" w:hAnsi="Courier New" w:cs="Courier New"/>
                <w:sz w:val="18"/>
                <w:szCs w:val="18"/>
              </w:rPr>
              <w:t>Бюджтеные</w:t>
            </w:r>
            <w:proofErr w:type="spellEnd"/>
            <w:r w:rsidRPr="008B46D3">
              <w:rPr>
                <w:rFonts w:ascii="Courier New" w:hAnsi="Courier New" w:cs="Courier New"/>
                <w:sz w:val="18"/>
                <w:szCs w:val="18"/>
              </w:rPr>
              <w:t xml:space="preserve"> кредиты от других бюджетов бюджетной системы Российской Федерации, в том числе: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43110" w:rsidRPr="008B46D3" w:rsidTr="00843110">
        <w:trPr>
          <w:trHeight w:val="42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реструктурированные бюджетные кредиты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43110" w:rsidRPr="008B46D3" w:rsidTr="00843110">
        <w:trPr>
          <w:trHeight w:val="975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DAC" w:rsidRPr="008B46D3" w:rsidRDefault="000D5DAC" w:rsidP="0084311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B46D3">
              <w:rPr>
                <w:rFonts w:ascii="Courier New" w:hAnsi="Courier New" w:cs="Courier New"/>
                <w:sz w:val="18"/>
                <w:szCs w:val="18"/>
              </w:rPr>
              <w:t>в соответствии с бюджетным законодательством</w:t>
            </w:r>
          </w:p>
        </w:tc>
      </w:tr>
    </w:tbl>
    <w:p w:rsidR="008B46D3" w:rsidRDefault="008B46D3" w:rsidP="000D5DAC">
      <w:pPr>
        <w:jc w:val="center"/>
        <w:rPr>
          <w:rFonts w:ascii="Arial" w:hAnsi="Arial" w:cs="Arial"/>
          <w:b/>
        </w:rPr>
      </w:pPr>
    </w:p>
    <w:p w:rsidR="008B46D3" w:rsidRPr="008B46D3" w:rsidRDefault="008B46D3" w:rsidP="008B46D3">
      <w:pPr>
        <w:rPr>
          <w:rFonts w:ascii="Arial" w:hAnsi="Arial" w:cs="Arial"/>
        </w:rPr>
      </w:pPr>
    </w:p>
    <w:p w:rsidR="008B46D3" w:rsidRPr="008B46D3" w:rsidRDefault="008B46D3" w:rsidP="008B46D3">
      <w:pPr>
        <w:rPr>
          <w:rFonts w:ascii="Arial" w:hAnsi="Arial" w:cs="Arial"/>
        </w:rPr>
      </w:pPr>
    </w:p>
    <w:p w:rsidR="008B46D3" w:rsidRPr="008B46D3" w:rsidRDefault="008B46D3" w:rsidP="008B46D3">
      <w:pPr>
        <w:rPr>
          <w:rFonts w:ascii="Arial" w:hAnsi="Arial" w:cs="Arial"/>
        </w:rPr>
      </w:pPr>
    </w:p>
    <w:p w:rsidR="008B46D3" w:rsidRPr="008B46D3" w:rsidRDefault="008B46D3" w:rsidP="008B46D3">
      <w:pPr>
        <w:rPr>
          <w:rFonts w:ascii="Arial" w:hAnsi="Arial" w:cs="Arial"/>
        </w:rPr>
      </w:pPr>
    </w:p>
    <w:p w:rsidR="008B46D3" w:rsidRPr="008B46D3" w:rsidRDefault="008B46D3" w:rsidP="008B46D3">
      <w:pPr>
        <w:rPr>
          <w:rFonts w:ascii="Arial" w:hAnsi="Arial" w:cs="Arial"/>
        </w:rPr>
      </w:pPr>
    </w:p>
    <w:p w:rsidR="008B46D3" w:rsidRPr="008B46D3" w:rsidRDefault="008B46D3" w:rsidP="008B46D3">
      <w:pPr>
        <w:rPr>
          <w:rFonts w:ascii="Arial" w:hAnsi="Arial" w:cs="Arial"/>
        </w:rPr>
      </w:pPr>
    </w:p>
    <w:p w:rsidR="008B46D3" w:rsidRPr="008B46D3" w:rsidRDefault="008B46D3" w:rsidP="008B46D3">
      <w:pPr>
        <w:rPr>
          <w:rFonts w:ascii="Arial" w:hAnsi="Arial" w:cs="Arial"/>
        </w:rPr>
      </w:pPr>
    </w:p>
    <w:p w:rsidR="00934ABD" w:rsidRDefault="00934ABD" w:rsidP="008B46D3">
      <w:pPr>
        <w:rPr>
          <w:rFonts w:ascii="Arial" w:hAnsi="Arial" w:cs="Arial"/>
        </w:rPr>
        <w:sectPr w:rsidR="00934ABD" w:rsidSect="008B46D3">
          <w:pgSz w:w="16838" w:h="11906" w:orient="landscape" w:code="9"/>
          <w:pgMar w:top="1701" w:right="1134" w:bottom="850" w:left="1134" w:header="720" w:footer="720" w:gutter="0"/>
          <w:cols w:space="708"/>
          <w:noEndnote/>
          <w:docGrid w:linePitch="360"/>
        </w:sectPr>
      </w:pPr>
    </w:p>
    <w:p w:rsidR="00934ABD" w:rsidRPr="00934ABD" w:rsidRDefault="00934ABD" w:rsidP="00934ABD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934ABD">
        <w:rPr>
          <w:rFonts w:ascii="Arial" w:hAnsi="Arial" w:cs="Arial"/>
          <w:b/>
          <w:sz w:val="30"/>
          <w:szCs w:val="30"/>
        </w:rPr>
        <w:lastRenderedPageBreak/>
        <w:t xml:space="preserve">Пояснительная записка к решению Думы муниципального образования «Олонки» «О бюджете </w:t>
      </w:r>
      <w:r w:rsidR="00DB2338">
        <w:rPr>
          <w:rFonts w:ascii="Arial" w:hAnsi="Arial" w:cs="Arial"/>
          <w:b/>
          <w:sz w:val="30"/>
          <w:szCs w:val="30"/>
        </w:rPr>
        <w:t xml:space="preserve">муниципального </w:t>
      </w:r>
      <w:proofErr w:type="spellStart"/>
      <w:r w:rsidR="00DB2338">
        <w:rPr>
          <w:rFonts w:ascii="Arial" w:hAnsi="Arial" w:cs="Arial"/>
          <w:b/>
          <w:sz w:val="30"/>
          <w:szCs w:val="30"/>
        </w:rPr>
        <w:t>обарзования</w:t>
      </w:r>
      <w:proofErr w:type="spellEnd"/>
      <w:r w:rsidRPr="00934ABD">
        <w:rPr>
          <w:rFonts w:ascii="Arial" w:hAnsi="Arial" w:cs="Arial"/>
          <w:b/>
          <w:sz w:val="30"/>
          <w:szCs w:val="30"/>
        </w:rPr>
        <w:t xml:space="preserve"> «Олонки» на 2023 год и плановый период 2024-2025 годы»</w:t>
      </w:r>
    </w:p>
    <w:p w:rsidR="00934ABD" w:rsidRPr="00934ABD" w:rsidRDefault="00934ABD" w:rsidP="00934ABD">
      <w:pPr>
        <w:jc w:val="both"/>
        <w:rPr>
          <w:rFonts w:ascii="Arial" w:hAnsi="Arial" w:cs="Arial"/>
          <w:b/>
          <w:sz w:val="30"/>
          <w:szCs w:val="30"/>
        </w:rPr>
      </w:pP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1. Субъект правотворческой инициативы: решение Думы муниципального образования «Олонки» «О бюджете на 2023 год и плановый период 2024-2025 годы» (далее – Решение) разработан финансовым отделом администрации муниципального образования «Олонки» и вносится на рассмотрение Думы муниципального образования «Олонки».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2. Правовое основание принятия Решения: Статья 11 Бюджетного кодекса Российской Федерации, статьи 24, 52, 58 Устава муниципального образования «Олонки», «Положение о бюджетном процессе в муниципальном образовании «Олонки» (утверждено Решением Думы муниципального образования «Олонки» 28.11.2019г. №66).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3. Состояние правового регулирования в данной сфере обоснование целесообразности принятия: Решения «О бюджете на 2023 год и плановый период 2024-2025 годы» подготовлен в соответствии с требованиями Бюджетного кодекса Российской Федерации.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4. Предмет правового регулирования и основные правовые предписания: Предметом правового регулирования Решения является утверждение параметров бюджета муниципального образования «Олонки» на 2023 год и плановый период 2024-2025 годы.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5. Перечень органов и организаций, с которыми правовой акт муниципального образования «Олонки» согласован: Решение прошло все необходимые согласования.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6. Иные сведения: Иные сведения представляют собой описание подходов и принципов, примененных при формировании доходов бюджета, описание наиболее значимых расходов бюджета, а также параметры муниципального долга и структуры источников внутреннего финансирования дефицита бюджета на 2023 год и на плановый период 2024-2025 годы.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Решение подготовлено в соответствии с требованиями Бюджетного кодекса Российской Федерации и «Положения о бюджетном процессе в муниципальном образовании «Олонки» (утверждено Решением Думы муниципального образования «Олонки» 28.11.2019 №66), а также с учетом положений Основных направлений бюджетной политики на 2022 год и плановый период 2023-2024 годы, используемых при составлении федерального бюджета, положения Послания Президента Российской Федерации Федеральному Собранию Российской Федерации от 21 апреля 2021 года, указов Президента Российской Федерации от 7 мая 2012 года, положения Указа Президента Российской Федерации от 7 мая 2018 г. N204 "О национальных целях и стратегических задачах развития Российской Федерации на период до 2024 года", </w:t>
      </w:r>
      <w:hyperlink r:id="rId13" w:history="1">
        <w:r w:rsidRPr="00934ABD">
          <w:rPr>
            <w:rFonts w:ascii="Arial" w:hAnsi="Arial" w:cs="Arial"/>
            <w:color w:val="000080"/>
            <w:u w:val="single"/>
          </w:rPr>
          <w:t>программа</w:t>
        </w:r>
      </w:hyperlink>
      <w:r w:rsidRPr="00934ABD">
        <w:rPr>
          <w:rFonts w:ascii="Arial" w:hAnsi="Arial" w:cs="Arial"/>
        </w:rPr>
        <w:t xml:space="preserve"> повышения эффективности управления общественными (государственными и муниципальными) финансами на период до 2024 года, государственных программ Российской Федерации (далее-государственные программы) и иные документов государственного стратегического планирования, государственных программ Иркутской области (программ) и иных документов государственного стратегического планирования.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Формирование основных </w:t>
      </w:r>
      <w:proofErr w:type="gramStart"/>
      <w:r w:rsidRPr="00934ABD">
        <w:rPr>
          <w:rFonts w:ascii="Arial" w:hAnsi="Arial" w:cs="Arial"/>
        </w:rPr>
        <w:t>параметров  бюджета</w:t>
      </w:r>
      <w:proofErr w:type="gramEnd"/>
      <w:r w:rsidRPr="00934ABD">
        <w:rPr>
          <w:rFonts w:ascii="Arial" w:hAnsi="Arial" w:cs="Arial"/>
        </w:rPr>
        <w:t xml:space="preserve"> муниципального образования «Олонки» на 2023 год и на плановый период 2024-2025 годы осуществлено в соответствии с требованиями действующего бюджетного и </w:t>
      </w:r>
      <w:r w:rsidRPr="00934ABD">
        <w:rPr>
          <w:rFonts w:ascii="Arial" w:hAnsi="Arial" w:cs="Arial"/>
        </w:rPr>
        <w:lastRenderedPageBreak/>
        <w:t xml:space="preserve">налогового законодательства с учетом планируемых с 2021 года изменений. Также учтены ожидаемые параметры </w:t>
      </w:r>
      <w:proofErr w:type="gramStart"/>
      <w:r w:rsidRPr="00934ABD">
        <w:rPr>
          <w:rFonts w:ascii="Arial" w:hAnsi="Arial" w:cs="Arial"/>
        </w:rPr>
        <w:t>исполнения  бюджета</w:t>
      </w:r>
      <w:proofErr w:type="gramEnd"/>
      <w:r w:rsidRPr="00934ABD">
        <w:rPr>
          <w:rFonts w:ascii="Arial" w:hAnsi="Arial" w:cs="Arial"/>
        </w:rPr>
        <w:t xml:space="preserve"> муниципального образования «Олонки» в 2022 году, основные параметры Стратегии социально-экономического развития Иркутской области и муниципального образования «Олонки» на 2022 год и на период до 2030 года.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Основные параметры бюджета муниципального образования «Олонки» на 2023 год и плановый период 2024-2025 годы сформированы в следующих объемах и представлены в таблице 1.</w:t>
      </w:r>
    </w:p>
    <w:p w:rsidR="00934ABD" w:rsidRPr="00934ABD" w:rsidRDefault="00934ABD" w:rsidP="00934ABD">
      <w:pPr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 </w:t>
      </w:r>
    </w:p>
    <w:p w:rsidR="00934ABD" w:rsidRPr="00934ABD" w:rsidRDefault="00934ABD" w:rsidP="00934ABD">
      <w:pPr>
        <w:jc w:val="center"/>
        <w:rPr>
          <w:rFonts w:ascii="Arial" w:hAnsi="Arial" w:cs="Arial"/>
        </w:rPr>
      </w:pPr>
    </w:p>
    <w:p w:rsidR="00934ABD" w:rsidRPr="00934ABD" w:rsidRDefault="00934ABD" w:rsidP="00934ABD">
      <w:pPr>
        <w:jc w:val="center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Основные </w:t>
      </w:r>
      <w:proofErr w:type="gramStart"/>
      <w:r w:rsidRPr="00934ABD">
        <w:rPr>
          <w:rFonts w:ascii="Arial" w:hAnsi="Arial" w:cs="Arial"/>
        </w:rPr>
        <w:t>параметры  бюджета</w:t>
      </w:r>
      <w:proofErr w:type="gramEnd"/>
      <w:r w:rsidRPr="00934ABD">
        <w:rPr>
          <w:rFonts w:ascii="Arial" w:hAnsi="Arial" w:cs="Arial"/>
        </w:rPr>
        <w:t xml:space="preserve"> муниципального образования «Олонки» на 2023 год и плановый период 2024-2025 годы</w:t>
      </w:r>
    </w:p>
    <w:p w:rsidR="00934ABD" w:rsidRPr="00934ABD" w:rsidRDefault="00934ABD" w:rsidP="00934ABD">
      <w:pPr>
        <w:jc w:val="right"/>
        <w:rPr>
          <w:rFonts w:ascii="Courier New" w:hAnsi="Courier New" w:cs="Courier New"/>
          <w:sz w:val="22"/>
          <w:szCs w:val="22"/>
        </w:rPr>
      </w:pPr>
      <w:r w:rsidRPr="00934ABD">
        <w:rPr>
          <w:rFonts w:ascii="Courier New" w:hAnsi="Courier New" w:cs="Courier New"/>
          <w:sz w:val="22"/>
          <w:szCs w:val="22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25"/>
        <w:gridCol w:w="1652"/>
        <w:gridCol w:w="1652"/>
        <w:gridCol w:w="1342"/>
      </w:tblGrid>
      <w:tr w:rsidR="00934ABD" w:rsidRPr="00934ABD" w:rsidTr="00933A03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2024год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934ABD" w:rsidRPr="00934ABD" w:rsidTr="00933A03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Доходы, в том числе: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25250,8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22524,3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23097,0</w:t>
            </w:r>
          </w:p>
        </w:tc>
      </w:tr>
      <w:tr w:rsidR="00934ABD" w:rsidRPr="00934ABD" w:rsidTr="00933A03">
        <w:trPr>
          <w:trHeight w:val="288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5865,0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6329,0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6652,6</w:t>
            </w:r>
          </w:p>
        </w:tc>
      </w:tr>
      <w:tr w:rsidR="00934ABD" w:rsidRPr="00934ABD" w:rsidTr="00933A03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19385,8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16195,2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16444,4</w:t>
            </w:r>
          </w:p>
        </w:tc>
      </w:tr>
      <w:tr w:rsidR="00934ABD" w:rsidRPr="00934ABD" w:rsidTr="00933A03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Расходы, в том числе: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25530,8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22824,2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23407,0</w:t>
            </w:r>
          </w:p>
        </w:tc>
      </w:tr>
      <w:tr w:rsidR="00934ABD" w:rsidRPr="00934ABD" w:rsidTr="00933A03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537,9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1116,8</w:t>
            </w:r>
          </w:p>
        </w:tc>
      </w:tr>
      <w:tr w:rsidR="00934ABD" w:rsidRPr="00934ABD" w:rsidTr="00933A03">
        <w:trPr>
          <w:trHeight w:val="256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Дефицит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</w:tr>
      <w:tr w:rsidR="00934ABD" w:rsidRPr="00934ABD" w:rsidTr="00933A03">
        <w:trPr>
          <w:trHeight w:val="801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</w:tr>
      <w:tr w:rsidR="00934ABD" w:rsidRPr="00934ABD" w:rsidTr="00933A03">
        <w:trPr>
          <w:trHeight w:val="109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 долга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2500,0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2500,0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4ABD">
              <w:rPr>
                <w:rFonts w:ascii="Courier New" w:hAnsi="Courier New" w:cs="Courier New"/>
                <w:sz w:val="22"/>
                <w:szCs w:val="22"/>
              </w:rPr>
              <w:t>2500,0</w:t>
            </w:r>
          </w:p>
        </w:tc>
      </w:tr>
    </w:tbl>
    <w:p w:rsidR="00934ABD" w:rsidRPr="00934ABD" w:rsidRDefault="00934ABD" w:rsidP="00934ABD">
      <w:pPr>
        <w:jc w:val="both"/>
      </w:pP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ДОХОДЫ БЮДЖЕТА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При подготовке прогноза доходов на 2023 год и плановый период 2024-2025 годы учтены положения Федерального законодательства о внесении изменений в Бюджетный кодекс Российской Федерации и отдельные законодательные акты Российской Федерации, в части изменения нормативов зачисления доходов в бюджеты бюджетной системы Российской Федерации, а также установления дифференцированных нормативов отчислений в местные бюджеты от акцизов на нефтепродукты,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(в части увеличения с 72 до 100 процентов норматива зачисления акцизов на нефтепродукты в бюджеты субъектов Российской Федерации), Федерального закона №605370-6 «О внесении изменений в Налоговый кодекс Российской Федерации и иные законодательные акты Российской Федерации» (в части индексации ставок акцизов), Закона Иркутской области от 22 октября 2013 года №74-ОЗ «О межбюджетных трансфертах и нормативах отчислений доходов в местные бюджеты» (в части нормативов отчислений налогов в местные бюджеты). Прогноз доходов бюджета муниципального образования «Олонки» на 2023 год и плановый период 2024-2025 годы осуществлен на основании Стратегии социально-экономического развития Иркутской области и муниципального образования «Олонки» на 2022 год и на период до 2030 года.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Основные характеристики прогноза поступлений доходов в бюджет муниципального образования на 2023 год и плановый период с учетом изменения бюджетного и налогового законодательства представлены в таблице 2.</w:t>
      </w:r>
    </w:p>
    <w:p w:rsidR="00934ABD" w:rsidRPr="00934ABD" w:rsidRDefault="00934ABD" w:rsidP="00934ABD">
      <w:pPr>
        <w:jc w:val="center"/>
        <w:rPr>
          <w:rFonts w:ascii="Arial" w:hAnsi="Arial" w:cs="Arial"/>
        </w:rPr>
      </w:pPr>
    </w:p>
    <w:p w:rsidR="00934ABD" w:rsidRPr="00934ABD" w:rsidRDefault="00934ABD" w:rsidP="00934ABD">
      <w:pPr>
        <w:jc w:val="center"/>
        <w:rPr>
          <w:rFonts w:ascii="Arial" w:hAnsi="Arial" w:cs="Arial"/>
        </w:rPr>
      </w:pPr>
    </w:p>
    <w:p w:rsidR="00934ABD" w:rsidRPr="00934ABD" w:rsidRDefault="00934ABD" w:rsidP="00934ABD">
      <w:pPr>
        <w:jc w:val="center"/>
        <w:rPr>
          <w:rFonts w:ascii="Arial" w:hAnsi="Arial" w:cs="Arial"/>
        </w:rPr>
      </w:pPr>
      <w:r w:rsidRPr="00934ABD">
        <w:rPr>
          <w:rFonts w:ascii="Arial" w:hAnsi="Arial" w:cs="Arial"/>
        </w:rPr>
        <w:t>Показатели поступления доходов в бюджет в 2021 году, оценка 2022 года, 2023год и плановый период с учетом изменения бюджетного и налогового законодательства</w:t>
      </w:r>
    </w:p>
    <w:p w:rsidR="00934ABD" w:rsidRPr="00934ABD" w:rsidRDefault="00934ABD" w:rsidP="00934ABD">
      <w:pPr>
        <w:jc w:val="right"/>
        <w:rPr>
          <w:rFonts w:ascii="Courier New" w:hAnsi="Courier New" w:cs="Courier New"/>
          <w:sz w:val="20"/>
          <w:szCs w:val="20"/>
        </w:rPr>
      </w:pPr>
      <w:r w:rsidRPr="00934ABD">
        <w:rPr>
          <w:rFonts w:ascii="Courier New" w:hAnsi="Courier New" w:cs="Courier New"/>
          <w:b/>
          <w:sz w:val="20"/>
          <w:szCs w:val="20"/>
        </w:rPr>
        <w:t xml:space="preserve"> </w:t>
      </w:r>
      <w:r w:rsidRPr="00934ABD">
        <w:rPr>
          <w:rFonts w:ascii="Courier New" w:hAnsi="Courier New" w:cs="Courier New"/>
          <w:sz w:val="20"/>
          <w:szCs w:val="20"/>
        </w:rPr>
        <w:t>(тыс. рублей)</w:t>
      </w:r>
    </w:p>
    <w:tbl>
      <w:tblPr>
        <w:tblW w:w="4874" w:type="pct"/>
        <w:tblLayout w:type="fixed"/>
        <w:tblLook w:val="0000" w:firstRow="0" w:lastRow="0" w:firstColumn="0" w:lastColumn="0" w:noHBand="0" w:noVBand="0"/>
      </w:tblPr>
      <w:tblGrid>
        <w:gridCol w:w="2085"/>
        <w:gridCol w:w="848"/>
        <w:gridCol w:w="847"/>
        <w:gridCol w:w="715"/>
        <w:gridCol w:w="871"/>
        <w:gridCol w:w="715"/>
        <w:gridCol w:w="871"/>
        <w:gridCol w:w="715"/>
        <w:gridCol w:w="838"/>
        <w:gridCol w:w="825"/>
      </w:tblGrid>
      <w:tr w:rsidR="00934ABD" w:rsidRPr="00934ABD" w:rsidTr="00933A03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2021г факт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2022г., оценка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2023г., прогноз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2024г., прогноз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2025г., прогноз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</w:tr>
      <w:tr w:rsidR="00934ABD" w:rsidRPr="00934ABD" w:rsidTr="00933A03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7087,8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6135,3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5865,0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6329,0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108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6652,6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105</w:t>
            </w:r>
          </w:p>
        </w:tc>
      </w:tr>
      <w:tr w:rsidR="00934ABD" w:rsidRPr="00934ABD" w:rsidTr="00933A03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 xml:space="preserve">Безвозмездные поступления, </w:t>
            </w:r>
          </w:p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20392,4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20802,3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19385,8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16195,2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83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16444,4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</w:tr>
      <w:tr w:rsidR="00934ABD" w:rsidRPr="00934ABD" w:rsidTr="00933A03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Дотации, в том числе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18460,0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18391,0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17779,0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15142,0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15374,3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</w:tr>
      <w:tr w:rsidR="00934ABD" w:rsidRPr="00934ABD" w:rsidTr="00933A03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дотации на выравнивание бюджетной обеспеченности из РФФПП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18460,0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18391,0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17779,0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15142,0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15374,3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</w:tr>
      <w:tr w:rsidR="00934ABD" w:rsidRPr="00934ABD" w:rsidTr="00933A03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 xml:space="preserve">Прочие субсидии, в </w:t>
            </w:r>
            <w:proofErr w:type="spellStart"/>
            <w:r w:rsidRPr="00934ABD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934AB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1435,8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1909,1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1122,8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548,5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548,5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</w:tr>
      <w:tr w:rsidR="00934ABD" w:rsidRPr="00934ABD" w:rsidTr="00933A03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34ABD" w:rsidRPr="00934ABD" w:rsidTr="00933A03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Субвенции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396,6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429,6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108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484,0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113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504,7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521,6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</w:tr>
      <w:tr w:rsidR="00934ABD" w:rsidRPr="00934ABD" w:rsidTr="00933A03">
        <w:trPr>
          <w:cantSplit/>
          <w:trHeight w:val="20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Итого доходов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27480,2</w:t>
            </w:r>
          </w:p>
        </w:tc>
        <w:tc>
          <w:tcPr>
            <w:tcW w:w="45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26937,6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46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25250,8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22524,2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23097,0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ABD" w:rsidRPr="00934ABD" w:rsidRDefault="00934ABD" w:rsidP="00934AB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34ABD"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</w:tr>
    </w:tbl>
    <w:p w:rsidR="00934ABD" w:rsidRPr="00934ABD" w:rsidRDefault="00934ABD" w:rsidP="00934ABD">
      <w:pPr>
        <w:ind w:firstLine="709"/>
        <w:jc w:val="both"/>
      </w:pP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Ожидаемое исполнение доходной части бюджета муниципального образования «Олонки» за 2022 году составляет 26937,6 тыс. рублей, что на 2% выше объема поступлений 2021 года. 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Доходы местного бюджета на 2023 год и плановый период 2024-2025 годы запланированы в сумме 25250,8 тыс. рублей, 22524,2 тыс. рублей, 23097,0 тыс. рублей соответственно.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В 2023 году и плановом периоде запланирован рост неналоговых и налоговых доходов в пределах 6-8 % ежегодно. 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Прогнозируемое снижение безвозмездных поступлений на 2023 год и на плановый период обусловлено тем, что в проекте Областного закона «Об областном бюджете на 2022 год и плановый период» объем межбюджетных трансфертов не полностью распределен между бюджетами субъектов. 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Таким образом, в дальнейшем, в процессе исполнения областного бюджета, будет осуществляться распределение межбюджетных трансфертов бюджетам </w:t>
      </w:r>
      <w:proofErr w:type="gramStart"/>
      <w:r w:rsidRPr="00934ABD">
        <w:rPr>
          <w:rFonts w:ascii="Arial" w:hAnsi="Arial" w:cs="Arial"/>
        </w:rPr>
        <w:t>субъектов ,</w:t>
      </w:r>
      <w:proofErr w:type="gramEnd"/>
      <w:r w:rsidRPr="00934ABD">
        <w:rPr>
          <w:rFonts w:ascii="Arial" w:hAnsi="Arial" w:cs="Arial"/>
        </w:rPr>
        <w:t xml:space="preserve"> и, соответственно, с учетом распределения указанных выше средств, будет уточнены параметры местного бюджета по безвозмездным поступлениям.</w:t>
      </w:r>
    </w:p>
    <w:p w:rsidR="00934ABD" w:rsidRPr="00934ABD" w:rsidRDefault="00934ABD" w:rsidP="00934ABD">
      <w:pPr>
        <w:jc w:val="center"/>
        <w:rPr>
          <w:rFonts w:ascii="Arial" w:hAnsi="Arial" w:cs="Arial"/>
        </w:rPr>
      </w:pPr>
    </w:p>
    <w:p w:rsidR="00934ABD" w:rsidRPr="00934ABD" w:rsidRDefault="00934ABD" w:rsidP="00934ABD">
      <w:pPr>
        <w:jc w:val="center"/>
        <w:rPr>
          <w:rFonts w:ascii="Arial" w:hAnsi="Arial" w:cs="Arial"/>
        </w:rPr>
      </w:pPr>
      <w:proofErr w:type="gramStart"/>
      <w:r w:rsidRPr="00934ABD">
        <w:rPr>
          <w:rFonts w:ascii="Arial" w:hAnsi="Arial" w:cs="Arial"/>
        </w:rPr>
        <w:t>ОСОБЕННОСТИ  ПЛАНИРОВАНИЯ</w:t>
      </w:r>
      <w:proofErr w:type="gramEnd"/>
      <w:r w:rsidRPr="00934ABD">
        <w:rPr>
          <w:rFonts w:ascii="Arial" w:hAnsi="Arial" w:cs="Arial"/>
        </w:rPr>
        <w:t xml:space="preserve"> ПОСТУПЛЕНИЙ В  БЮДЖЕТ ПО ОТДЕЛЬНЫМ ВИДАМ ДОХОДОВ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Налог на доходы физических лиц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Поступления налога на доходы физических лиц на 2023 год и плановый период запланированы на основе прогнозируемых поступлений 2022 года с учетом индекса потребительских цен, темпа роста фонда заработной платы на </w:t>
      </w:r>
      <w:r w:rsidRPr="00934ABD">
        <w:rPr>
          <w:rFonts w:ascii="Arial" w:hAnsi="Arial" w:cs="Arial"/>
        </w:rPr>
        <w:lastRenderedPageBreak/>
        <w:t>2023 год и плановый период в соответствии с прогнозом социально-экономического развития Иркутской области и муниципального образования «Олонки».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На территории муниципального образования «Олонки» 40 зарегистрированных и действующих субъектов малого и среднего предпринимательства, включая ООО, ИП, ИП глав КФХ. Что позитивно сказывается на социально-эконмическом развитии села и в </w:t>
      </w:r>
      <w:proofErr w:type="spellStart"/>
      <w:r w:rsidRPr="00934ABD">
        <w:rPr>
          <w:rFonts w:ascii="Arial" w:hAnsi="Arial" w:cs="Arial"/>
        </w:rPr>
        <w:t>т.ч</w:t>
      </w:r>
      <w:proofErr w:type="spellEnd"/>
      <w:r w:rsidRPr="00934ABD">
        <w:rPr>
          <w:rFonts w:ascii="Arial" w:hAnsi="Arial" w:cs="Arial"/>
        </w:rPr>
        <w:t>. состоянии налогооблагаемой базы.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В ходе прогнозирования учтена складывающаяся в течение 2023 года и планируемая к сохранению в 2023-2024 годах дополнительная передача в местные бюджеты 8 процентов от налога на доходы физических лиц сверх минимального уровня, установленного Бюджетным кодексом Российской Федерации. 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Ожидаемое исполнение 2022 года составляет 1205,0 тыс. рублей. Прогноз </w:t>
      </w:r>
      <w:proofErr w:type="gramStart"/>
      <w:r w:rsidRPr="00934ABD">
        <w:rPr>
          <w:rFonts w:ascii="Arial" w:hAnsi="Arial" w:cs="Arial"/>
        </w:rPr>
        <w:t>поступления  в</w:t>
      </w:r>
      <w:proofErr w:type="gramEnd"/>
      <w:r w:rsidRPr="00934ABD">
        <w:rPr>
          <w:rFonts w:ascii="Arial" w:hAnsi="Arial" w:cs="Arial"/>
        </w:rPr>
        <w:t xml:space="preserve"> 2023 году составляет — 1215,0 тыс. рублей, 2024 год – 1228,0 тыс. рублей, 2025 год – 1239,0 тыс. рублей..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Налоги на совокупный доход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Поступления по единому сельскохозяйственному налогу запланированы с учетом увеличения количества зарегистрированных КФХ на территории муниципального образования. В 2013 году плательщиком ЕСХ было одно юридическое лицо, в 2020 году количество КФХ составляет — 3. 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Налог на имущество физических лиц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Прогноз поступлений по налогу на имущество физических лиц на 2023 </w:t>
      </w:r>
      <w:proofErr w:type="gramStart"/>
      <w:r w:rsidRPr="00934ABD">
        <w:rPr>
          <w:rFonts w:ascii="Arial" w:hAnsi="Arial" w:cs="Arial"/>
        </w:rPr>
        <w:t>год  и</w:t>
      </w:r>
      <w:proofErr w:type="gramEnd"/>
      <w:r w:rsidRPr="00934ABD">
        <w:rPr>
          <w:rFonts w:ascii="Arial" w:hAnsi="Arial" w:cs="Arial"/>
        </w:rPr>
        <w:t xml:space="preserve"> плановый период осуществлен с учетом  изменений , вносимых федеральным законом №284-ФЗ от 04.10.14 в методику расчета налогооблагаемой базы по данному виду налога и введением в действие единого имущественного налога. План на 2023 год и плановый период — 30,0 тыс. рублей, 35,0 тыс. рублей, 40,0 тыс. рублей соответственно. Рост объема поступлений обусловлен большой активностью граждан в оформлении в собственность объектов недвижимости и растущими темпами строительства жилья и объектов социальной инфраструктуры, увеличение налогооблагаемой базы в связи с введением кадастровой </w:t>
      </w:r>
      <w:proofErr w:type="gramStart"/>
      <w:r w:rsidRPr="00934ABD">
        <w:rPr>
          <w:rFonts w:ascii="Arial" w:hAnsi="Arial" w:cs="Arial"/>
        </w:rPr>
        <w:t>оценки..</w:t>
      </w:r>
      <w:proofErr w:type="gramEnd"/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Земельный налог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Прогноз поступлений земельного налога в 2023 году и плановом периоде осуществлен с учетом изменений вносимых федеральным законом №284-ФЗ от </w:t>
      </w:r>
      <w:proofErr w:type="gramStart"/>
      <w:r w:rsidRPr="00934ABD">
        <w:rPr>
          <w:rFonts w:ascii="Arial" w:hAnsi="Arial" w:cs="Arial"/>
        </w:rPr>
        <w:t>04.10.14  в</w:t>
      </w:r>
      <w:proofErr w:type="gramEnd"/>
      <w:r w:rsidRPr="00934ABD">
        <w:rPr>
          <w:rFonts w:ascii="Arial" w:hAnsi="Arial" w:cs="Arial"/>
        </w:rPr>
        <w:t xml:space="preserve"> методику расчета налогооблагаемой базы по данному виду налога и введением в действие единого имущественного налога, и предстоящим ростом количества собственников земли. Земельный налог с организаций, обладающих земельными участками, расположенными в границах </w:t>
      </w:r>
      <w:proofErr w:type="gramStart"/>
      <w:r w:rsidRPr="00934ABD">
        <w:rPr>
          <w:rFonts w:ascii="Arial" w:hAnsi="Arial" w:cs="Arial"/>
        </w:rPr>
        <w:t>поселений ,</w:t>
      </w:r>
      <w:proofErr w:type="gramEnd"/>
      <w:r w:rsidRPr="00934ABD">
        <w:rPr>
          <w:rFonts w:ascii="Arial" w:hAnsi="Arial" w:cs="Arial"/>
        </w:rPr>
        <w:t xml:space="preserve">  в доход бюджета по оценке 2023 года — 1200,0 тыс. рублей (2024 г- 1250,0 тыс. рублей, 2025 год – 1300,0 тыс. рублей). Земельный налог с физических лиц -  поступления составят 2023 год — 400,0 тыс. рублей, 2024 год – 450,0, 2025 год – 500,0 тыс. рублей соответственно.</w:t>
      </w:r>
    </w:p>
    <w:p w:rsidR="00934ABD" w:rsidRPr="00934ABD" w:rsidRDefault="00934ABD" w:rsidP="00934ABD">
      <w:pPr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 </w:t>
      </w:r>
      <w:r w:rsidRPr="00934ABD">
        <w:rPr>
          <w:rFonts w:ascii="Arial" w:hAnsi="Arial" w:cs="Arial"/>
        </w:rPr>
        <w:tab/>
        <w:t>Доходы от использования имущества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Доходы от использования имущества, находящегося в государственной и муниципальной собственности, получаемые в виде арендной платы за земельные участки планируются 2023 год — 21,0 тыс. рублей, 2024 год – 31,0 тыс. рублей, 2025 год – 41,0 тыс. рублей. 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Доходы от продажи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Доходы от продажи земельных участков и </w:t>
      </w:r>
      <w:proofErr w:type="gramStart"/>
      <w:r w:rsidRPr="00934ABD">
        <w:rPr>
          <w:rFonts w:ascii="Arial" w:hAnsi="Arial" w:cs="Arial"/>
        </w:rPr>
        <w:t>имущества  запланированы</w:t>
      </w:r>
      <w:proofErr w:type="gramEnd"/>
      <w:r w:rsidRPr="00934ABD">
        <w:rPr>
          <w:rFonts w:ascii="Arial" w:hAnsi="Arial" w:cs="Arial"/>
        </w:rPr>
        <w:t xml:space="preserve">  в размере 15,0 тыс. рублей в 2023 году, 21,0 тыс. рублей в 2024 году, 31,0 тыс. рублей в 2025 году.</w:t>
      </w:r>
    </w:p>
    <w:p w:rsidR="00934ABD" w:rsidRPr="00934ABD" w:rsidRDefault="00934ABD" w:rsidP="00934ABD">
      <w:pPr>
        <w:ind w:firstLine="708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lastRenderedPageBreak/>
        <w:t>Государственная пошлина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2023-2025 годы 5,0 тыс. рублей.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Прочие неналоговые доходы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Прогноз поступления </w:t>
      </w:r>
      <w:proofErr w:type="gramStart"/>
      <w:r w:rsidRPr="00934ABD">
        <w:rPr>
          <w:rFonts w:ascii="Arial" w:hAnsi="Arial" w:cs="Arial"/>
        </w:rPr>
        <w:t>неналоговых  доходов</w:t>
      </w:r>
      <w:proofErr w:type="gramEnd"/>
      <w:r w:rsidRPr="00934ABD">
        <w:rPr>
          <w:rFonts w:ascii="Arial" w:hAnsi="Arial" w:cs="Arial"/>
        </w:rPr>
        <w:t xml:space="preserve">  в бюджет  муниципального образования «Олонки» осуществлен на основании информации главных администраторов доходов о прогнозируемом поступлении доходов и составит на 2023 год и плановый период в размере 120,0 тыс. рублей, 130,0 тыс. рублей, 140,0 тыс. рублей соответственно. 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Безвозмездные перечисления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Объем безвозмездных поступлений в бюджет муниципального образования «Олонки» на 2023 год и на плановый период 2024-2025 годы, представленный в таблице 2, определен в соответствии с проектом закона Иркутской области «Об областном бюджете на 2023 год и плановый период 2024-2025 годы» 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Прогнозируемое снижение безвозмездных поступлений в местный бюджет обусловлено наличием нераспределенных среди субъектов области в соответствии с проектом областного бюджета на 2023 годы некоторых видов межбюджетных трансфертов.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РАСХОДЫ БЮДЖЕТА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Планирование бюджетных ассигнований бюджета муниципального образования «Олонки» по расходам на 2023 год и плановый период осуществлялось с учетом единых подходов в соответствии </w:t>
      </w:r>
      <w:proofErr w:type="gramStart"/>
      <w:r w:rsidRPr="00934ABD">
        <w:rPr>
          <w:rFonts w:ascii="Arial" w:hAnsi="Arial" w:cs="Arial"/>
        </w:rPr>
        <w:t>с  порядком</w:t>
      </w:r>
      <w:proofErr w:type="gramEnd"/>
      <w:r w:rsidRPr="00934ABD">
        <w:rPr>
          <w:rFonts w:ascii="Arial" w:hAnsi="Arial" w:cs="Arial"/>
        </w:rPr>
        <w:t xml:space="preserve"> и методикой планирования бюджетных ассигнований.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Для расчета бюджетных ассигнований на 2023 год и плановый период в качестве «базовых» приняты объемы, утвержденные Решением Думы о бюджете на 2022 год с изменениями и дополнениями, с учетом уточнений и исключения разовых («не длящихся») расходов.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Вместе с тем, учитывая необходимость обеспечения сбалансированности местного бюджета и сохранения муниципального долга на экономически безопасном </w:t>
      </w:r>
      <w:proofErr w:type="gramStart"/>
      <w:r w:rsidRPr="00934ABD">
        <w:rPr>
          <w:rFonts w:ascii="Arial" w:hAnsi="Arial" w:cs="Arial"/>
        </w:rPr>
        <w:t>уровне  были</w:t>
      </w:r>
      <w:proofErr w:type="gramEnd"/>
      <w:r w:rsidRPr="00934ABD">
        <w:rPr>
          <w:rFonts w:ascii="Arial" w:hAnsi="Arial" w:cs="Arial"/>
        </w:rPr>
        <w:t xml:space="preserve"> проведены мероприятия по оптимизации расходов. 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В условиях жестких финансовых ограничений главным распорядителям средств бюджета было предоставлено право, произвести перераспределение доведенных предельных объемов бюджетных ассигнований, в том числе и между получателями бюджетных средств, в целях финансового обеспечения приоритетных направлений стратегии социально-экономического развития муниципального образования «Олонки».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Прогнозная оценка расходов бюджета муниципального образования «Олонки» на 2023 год и плановый период составляет 25530,8 тыс. рублей, 22824,2 тыс. рублей, 23407,0 тыс. рублей соответственно. 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Формирование расходов бюджета на 2023 год и плановый период произведено на основании расчетов, планов ФХД, заявок главных распорядителей бюджетных средств, в соответствии с порядком и методикой планирования бюджетных ассигнований бюджета.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полномочий. Предусмотренные ассигнования обеспечат выполнение государственных муниципальных услуг, мер социальной поддержки не ниже уровня 2022 года. 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Расходная часть Решения о бюджете ориентирована на реализацию приоритетных направлений, в </w:t>
      </w:r>
      <w:proofErr w:type="spellStart"/>
      <w:r w:rsidRPr="00934ABD">
        <w:rPr>
          <w:rFonts w:ascii="Arial" w:hAnsi="Arial" w:cs="Arial"/>
        </w:rPr>
        <w:t>т.ч</w:t>
      </w:r>
      <w:proofErr w:type="spellEnd"/>
      <w:r w:rsidRPr="00934ABD">
        <w:rPr>
          <w:rFonts w:ascii="Arial" w:hAnsi="Arial" w:cs="Arial"/>
        </w:rPr>
        <w:t xml:space="preserve">. реализация указов Президента Российской Федерации от 7 мая 2012 года и в первую очередь решение задач по повышению </w:t>
      </w:r>
      <w:r w:rsidRPr="00934ABD">
        <w:rPr>
          <w:rFonts w:ascii="Arial" w:hAnsi="Arial" w:cs="Arial"/>
        </w:rPr>
        <w:lastRenderedPageBreak/>
        <w:t>заработной платы отдельным категориям работников бюджетной сферы, выполнение социальных обязательств перед населением в соответствии с планом СЭР сельского поселения.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Раздел 01 «Общегосударственные вопросы»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По разделу «Общегосударственные вопросы» отражаются расходы на функционирование высшего должностного лица муниципального образования,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долга и другие общегосударственные вопросы. Общий объем приятых расходов по указанному разделу </w:t>
      </w:r>
      <w:proofErr w:type="gramStart"/>
      <w:r w:rsidRPr="00934ABD">
        <w:rPr>
          <w:rFonts w:ascii="Arial" w:hAnsi="Arial" w:cs="Arial"/>
        </w:rPr>
        <w:t>составит  в</w:t>
      </w:r>
      <w:proofErr w:type="gramEnd"/>
      <w:r w:rsidRPr="00934ABD">
        <w:rPr>
          <w:rFonts w:ascii="Arial" w:hAnsi="Arial" w:cs="Arial"/>
        </w:rPr>
        <w:t xml:space="preserve"> 2023 году 6440,3 тыс. рублей, в 2024 году – 6531,8 тыс. рублей, 2025 год – 6380,6 тыс. рублей. В связи с дефицитом средств расходы на содержание ОМСУ сведены к самому низкому возможному уровню, что будет являться препятствием в обеспечении полноценного и качественного исполнения полномочий.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Расходы на содержание Главы муниципального образования – в пределах норматива - 100% плановой суммы. Норматив установлен в соответствии с Постановлением Правительства Иркутской области от 27.11.2017 №599-пп в редакции от 11 марта 2020 года.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Расходы на оплату труда органа местного самоуправления с учетом социального налога запланированы в бюджете на 2022 год в размере – 54%, расходы на оплату эл/энергии – 100%, оплата услуг связи 100%.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Подраздел 11 «Резервные фонды» определен объем резервного фонда администрации на 2023 год и плановый период в сумме 20 тыс. рублей ежегодно.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Подраздел 13 «Другие общегосударственные вопросы», финансовое обеспечение расходов которого производится за счет субвенций областного бюджета - сумма расходов составляет 0,7 тыс. рублей на 2023 год и плановый период ежегодно.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Раздел 02 «Национальная оборона» 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Планируемые расходы бюджета муниципального образования «Олонки» на 2023 год на проведение мобилизационной и вневойсковой подготовки, подраздел 03 – осуществление первичного воинского учета на территориях, где отсутствуют военные комиссариаты, предусмотрены в сумме 434,2 тыс. </w:t>
      </w:r>
      <w:proofErr w:type="gramStart"/>
      <w:r w:rsidRPr="00934ABD">
        <w:rPr>
          <w:rFonts w:ascii="Arial" w:hAnsi="Arial" w:cs="Arial"/>
        </w:rPr>
        <w:t>рублей ,</w:t>
      </w:r>
      <w:proofErr w:type="gramEnd"/>
      <w:r w:rsidRPr="00934ABD">
        <w:rPr>
          <w:rFonts w:ascii="Arial" w:hAnsi="Arial" w:cs="Arial"/>
        </w:rPr>
        <w:t xml:space="preserve"> 2024 год – 454,9 тыс. рублей, 2025 год – 471,8 тыс. рублей.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Раздел 04 «Национальная экономика»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По подразделу 01 планируются расходы по переданным областным полномочиям по водоотведению и водоснабжению за счет субвенций из областного бюджета по 49,1 тыс. рублей на 2023 и плановый период ежегодно.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По подразделу 09 будут произведены расходы по муниципальной программе «Муниципальные дорожные фонды» </w:t>
      </w:r>
      <w:proofErr w:type="gramStart"/>
      <w:r w:rsidRPr="00934ABD">
        <w:rPr>
          <w:rFonts w:ascii="Arial" w:hAnsi="Arial" w:cs="Arial"/>
        </w:rPr>
        <w:t>( формирующегося</w:t>
      </w:r>
      <w:proofErr w:type="gramEnd"/>
      <w:r w:rsidRPr="00934ABD">
        <w:rPr>
          <w:rFonts w:ascii="Arial" w:hAnsi="Arial" w:cs="Arial"/>
        </w:rPr>
        <w:t xml:space="preserve"> за счет отчислений от уплаты акцизов на нефтепродукты и продукты их переработки) в сумме: 2023 год — 2854,0 тыс. рублей, 2024 год – 3174,0 тыс. рублей, 2025 год – 3351,6 тыс. рублей. Прогноз поступлений акцизов на текущий год и плановый период составляет 100% от ожидаемой оценки 2022 года. Остаток целевых средств </w:t>
      </w:r>
      <w:proofErr w:type="gramStart"/>
      <w:r w:rsidRPr="00934ABD">
        <w:rPr>
          <w:rFonts w:ascii="Arial" w:hAnsi="Arial" w:cs="Arial"/>
        </w:rPr>
        <w:t>прошлых  периодов</w:t>
      </w:r>
      <w:proofErr w:type="gramEnd"/>
      <w:r w:rsidRPr="00934ABD">
        <w:rPr>
          <w:rFonts w:ascii="Arial" w:hAnsi="Arial" w:cs="Arial"/>
        </w:rPr>
        <w:t xml:space="preserve"> будет направлен на те же цели.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Раздел 05 «Жилищно-коммунальное хозяйство»</w:t>
      </w:r>
    </w:p>
    <w:p w:rsidR="00934ABD" w:rsidRPr="00934ABD" w:rsidRDefault="00934ABD" w:rsidP="00934ABD">
      <w:pPr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По подразделу 02 «Коммунальное хозяйство» расходы бюджета муниципального образования «Олонки» в 2023 году по данному разделу составят 1143,7 тыс. </w:t>
      </w:r>
      <w:proofErr w:type="gramStart"/>
      <w:r w:rsidRPr="00934ABD">
        <w:rPr>
          <w:rFonts w:ascii="Arial" w:hAnsi="Arial" w:cs="Arial"/>
        </w:rPr>
        <w:t>рублей,  610</w:t>
      </w:r>
      <w:proofErr w:type="gramEnd"/>
      <w:r w:rsidRPr="00934ABD">
        <w:rPr>
          <w:rFonts w:ascii="Arial" w:hAnsi="Arial" w:cs="Arial"/>
        </w:rPr>
        <w:t>,1 тыс. рублей  2024 год, 316,3 тыс. рублей 2025 год.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Раздел 08 «Культура, кинематография, средства массовой информации»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По подразделу 01 «Культура</w:t>
      </w:r>
      <w:proofErr w:type="gramStart"/>
      <w:r w:rsidRPr="00934ABD">
        <w:rPr>
          <w:rFonts w:ascii="Arial" w:hAnsi="Arial" w:cs="Arial"/>
        </w:rPr>
        <w:t>» ,</w:t>
      </w:r>
      <w:proofErr w:type="gramEnd"/>
      <w:r w:rsidRPr="00934ABD">
        <w:rPr>
          <w:rFonts w:ascii="Arial" w:hAnsi="Arial" w:cs="Arial"/>
        </w:rPr>
        <w:t xml:space="preserve"> является для муниципального образования самым </w:t>
      </w:r>
      <w:proofErr w:type="spellStart"/>
      <w:r w:rsidRPr="00934ABD">
        <w:rPr>
          <w:rFonts w:ascii="Arial" w:hAnsi="Arial" w:cs="Arial"/>
        </w:rPr>
        <w:t>финансовоёмким</w:t>
      </w:r>
      <w:proofErr w:type="spellEnd"/>
      <w:r w:rsidRPr="00934ABD">
        <w:rPr>
          <w:rFonts w:ascii="Arial" w:hAnsi="Arial" w:cs="Arial"/>
        </w:rPr>
        <w:t xml:space="preserve">. Субсидии муниципальным бюджетным учреждениям, </w:t>
      </w:r>
      <w:r w:rsidRPr="00934ABD">
        <w:rPr>
          <w:rFonts w:ascii="Arial" w:hAnsi="Arial" w:cs="Arial"/>
        </w:rPr>
        <w:lastRenderedPageBreak/>
        <w:t xml:space="preserve">находящимся в ведении администрации муниципального образования «Олонки» на выполнение муниципального задания запланированы на 2023 год в сумме 13150,0 тыс. рублей, 2024 год – 11166,7 тыс. рублей, 2025 год –12000,0 тыс. рублей. В бюджете предусмотрены расходы в объеме 80% от потребности. </w:t>
      </w:r>
    </w:p>
    <w:p w:rsidR="00934ABD" w:rsidRPr="00934ABD" w:rsidRDefault="00934ABD" w:rsidP="00934ABD">
      <w:pPr>
        <w:ind w:firstLine="709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В связи с дефицитом средств расходы на содержание ОМСУ сведены к самому низкому возможному уровню, что будет являться препятствием в обеспечении полноценного и качественного исполнения полномочий. Так же не в полном объеме запланировано финансовое обеспечение выполнения муниципального задания муниципальными бюджетными учреждениями культуры, что так же может отрицательно сказаться на выполнении муниципальных услуг (объеме).</w:t>
      </w:r>
    </w:p>
    <w:p w:rsidR="00934ABD" w:rsidRPr="00934ABD" w:rsidRDefault="00934ABD" w:rsidP="00934ABD">
      <w:pPr>
        <w:ind w:firstLine="708"/>
        <w:jc w:val="both"/>
        <w:rPr>
          <w:rFonts w:ascii="Arial" w:hAnsi="Arial" w:cs="Arial"/>
        </w:rPr>
      </w:pPr>
    </w:p>
    <w:p w:rsidR="00934ABD" w:rsidRPr="00934ABD" w:rsidRDefault="00934ABD" w:rsidP="00934ABD">
      <w:pPr>
        <w:ind w:firstLine="708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ИСТОЧНИКИ ФИНАНСИРОВАНИЯ ДЕФИЦИТА БЮДЖЕТА</w:t>
      </w:r>
    </w:p>
    <w:p w:rsidR="00934ABD" w:rsidRPr="00934ABD" w:rsidRDefault="00934ABD" w:rsidP="00934ABD">
      <w:pPr>
        <w:ind w:firstLine="708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Исходя из запланированных доходов и расходов бюджета муниципального образования «Олонки», учитывая прогнозируемый объем доходов, в соответствии с нормами Бюджетного кодекса РФ, дефицит бюджета рассчитан в размере размер дефицита бюджета определен в соответствии со статьей 92.1 Бюджетного кодекса Российской Федерации - 2023 год в сумме 280 тыс. рублей (4,8% утвержденного общего годового объема доходов бюджета муниципального образования без учета утвержденного объема безвозмездных поступлений), 2024 год – 300,0 тыс. рублей 498% утвержденного общего годового объема доходов бюджета муниципального образования без учета утвержденного объема безвозмездных поступлений); 2025 год – 310,0 тыс. рублей (4,9% утвержденного общего годового объема доходов бюджета муниципального образования без учета утвержденного объема безвозмездных поступлений).</w:t>
      </w:r>
    </w:p>
    <w:p w:rsidR="00934ABD" w:rsidRPr="00934ABD" w:rsidRDefault="00934ABD" w:rsidP="00934ABD">
      <w:pPr>
        <w:ind w:firstLine="708"/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При установленных параметрах бюджета верхний предел муниципального долга составит:</w:t>
      </w:r>
    </w:p>
    <w:p w:rsidR="00934ABD" w:rsidRPr="00934ABD" w:rsidRDefault="00934ABD" w:rsidP="00934ABD">
      <w:pPr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на 1 января 2024 года 2500,0 тыс. рублей, на 1 января 2025 года – 2500,0 тыс. рублей, на 1 января 2026 года – 2500,0 тыс. рублей.</w:t>
      </w:r>
    </w:p>
    <w:p w:rsidR="00934ABD" w:rsidRPr="00934ABD" w:rsidRDefault="00934ABD" w:rsidP="00934ABD">
      <w:pPr>
        <w:jc w:val="both"/>
        <w:rPr>
          <w:rFonts w:ascii="Arial" w:hAnsi="Arial" w:cs="Arial"/>
        </w:rPr>
      </w:pPr>
    </w:p>
    <w:p w:rsidR="00934ABD" w:rsidRPr="00934ABD" w:rsidRDefault="00934ABD" w:rsidP="00934ABD">
      <w:pPr>
        <w:jc w:val="both"/>
        <w:rPr>
          <w:rFonts w:ascii="Arial" w:hAnsi="Arial" w:cs="Arial"/>
        </w:rPr>
      </w:pPr>
    </w:p>
    <w:p w:rsidR="00934ABD" w:rsidRPr="00934ABD" w:rsidRDefault="00934ABD" w:rsidP="00934ABD">
      <w:pPr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>Начальник финансового отдела администрации</w:t>
      </w:r>
    </w:p>
    <w:p w:rsidR="00934ABD" w:rsidRPr="00934ABD" w:rsidRDefault="00934ABD" w:rsidP="00934ABD">
      <w:pPr>
        <w:jc w:val="both"/>
        <w:rPr>
          <w:rFonts w:ascii="Arial" w:hAnsi="Arial" w:cs="Arial"/>
        </w:rPr>
      </w:pPr>
      <w:r w:rsidRPr="00934ABD">
        <w:rPr>
          <w:rFonts w:ascii="Arial" w:hAnsi="Arial" w:cs="Arial"/>
        </w:rPr>
        <w:t xml:space="preserve"> муниципального образования «</w:t>
      </w:r>
      <w:proofErr w:type="gramStart"/>
      <w:r w:rsidRPr="00934ABD">
        <w:rPr>
          <w:rFonts w:ascii="Arial" w:hAnsi="Arial" w:cs="Arial"/>
        </w:rPr>
        <w:t xml:space="preserve">Олонки»   </w:t>
      </w:r>
      <w:proofErr w:type="gramEnd"/>
      <w:r w:rsidRPr="00934ABD">
        <w:rPr>
          <w:rFonts w:ascii="Arial" w:hAnsi="Arial" w:cs="Arial"/>
        </w:rPr>
        <w:t xml:space="preserve">  </w:t>
      </w:r>
      <w:r w:rsidRPr="00934ABD">
        <w:rPr>
          <w:rFonts w:ascii="Arial" w:hAnsi="Arial" w:cs="Arial"/>
        </w:rPr>
        <w:tab/>
      </w:r>
      <w:r w:rsidRPr="00934ABD">
        <w:rPr>
          <w:rFonts w:ascii="Arial" w:hAnsi="Arial" w:cs="Arial"/>
        </w:rPr>
        <w:tab/>
      </w:r>
      <w:r w:rsidRPr="00934ABD">
        <w:rPr>
          <w:rFonts w:ascii="Arial" w:hAnsi="Arial" w:cs="Arial"/>
        </w:rPr>
        <w:tab/>
      </w:r>
      <w:r w:rsidRPr="00934ABD">
        <w:rPr>
          <w:rFonts w:ascii="Arial" w:hAnsi="Arial" w:cs="Arial"/>
        </w:rPr>
        <w:tab/>
        <w:t>Соколова И.В.</w:t>
      </w:r>
    </w:p>
    <w:p w:rsidR="00934ABD" w:rsidRPr="00934ABD" w:rsidRDefault="00934ABD" w:rsidP="00934ABD">
      <w:pPr>
        <w:jc w:val="both"/>
      </w:pPr>
    </w:p>
    <w:p w:rsidR="008B46D3" w:rsidRPr="008B46D3" w:rsidRDefault="008B46D3" w:rsidP="008B46D3">
      <w:pPr>
        <w:rPr>
          <w:rFonts w:ascii="Arial" w:hAnsi="Arial" w:cs="Arial"/>
        </w:rPr>
      </w:pPr>
    </w:p>
    <w:bookmarkEnd w:id="0"/>
    <w:p w:rsidR="001A6F53" w:rsidRPr="00843110" w:rsidRDefault="008B46D3" w:rsidP="008B46D3">
      <w:pPr>
        <w:tabs>
          <w:tab w:val="left" w:pos="8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A6F53" w:rsidRPr="00843110" w:rsidSect="00934ABD">
      <w:pgSz w:w="11906" w:h="16838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B0"/>
    <w:rsid w:val="000226A2"/>
    <w:rsid w:val="0005222C"/>
    <w:rsid w:val="000C233B"/>
    <w:rsid w:val="000D5DAC"/>
    <w:rsid w:val="00112CF4"/>
    <w:rsid w:val="00116213"/>
    <w:rsid w:val="001A6F53"/>
    <w:rsid w:val="001C7547"/>
    <w:rsid w:val="002038DF"/>
    <w:rsid w:val="002230B0"/>
    <w:rsid w:val="003033D0"/>
    <w:rsid w:val="0045737B"/>
    <w:rsid w:val="00477AF8"/>
    <w:rsid w:val="004F78BD"/>
    <w:rsid w:val="005C7514"/>
    <w:rsid w:val="00843110"/>
    <w:rsid w:val="008764B9"/>
    <w:rsid w:val="008B46D3"/>
    <w:rsid w:val="008C10B0"/>
    <w:rsid w:val="00933A03"/>
    <w:rsid w:val="00934ABD"/>
    <w:rsid w:val="009976F4"/>
    <w:rsid w:val="00A32D93"/>
    <w:rsid w:val="00B808D3"/>
    <w:rsid w:val="00BB5969"/>
    <w:rsid w:val="00BD1D75"/>
    <w:rsid w:val="00BF0776"/>
    <w:rsid w:val="00C0613A"/>
    <w:rsid w:val="00C63FAE"/>
    <w:rsid w:val="00C85348"/>
    <w:rsid w:val="00CA386D"/>
    <w:rsid w:val="00CB2544"/>
    <w:rsid w:val="00CD1B90"/>
    <w:rsid w:val="00DB2338"/>
    <w:rsid w:val="00EB6947"/>
    <w:rsid w:val="00EF6239"/>
    <w:rsid w:val="00F43F03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F5B4"/>
  <w15:docId w15:val="{58DEDAEC-2B0C-4925-88DF-099C69FC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F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03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43F03"/>
  </w:style>
  <w:style w:type="character" w:styleId="a3">
    <w:name w:val="Hyperlink"/>
    <w:uiPriority w:val="99"/>
    <w:rsid w:val="00F43F03"/>
    <w:rPr>
      <w:color w:val="000080"/>
      <w:u w:val="single"/>
    </w:rPr>
  </w:style>
  <w:style w:type="paragraph" w:styleId="a4">
    <w:name w:val="Normal (Web)"/>
    <w:basedOn w:val="a"/>
    <w:rsid w:val="00F43F03"/>
    <w:pPr>
      <w:spacing w:before="100" w:beforeAutospacing="1" w:after="119"/>
    </w:pPr>
  </w:style>
  <w:style w:type="paragraph" w:customStyle="1" w:styleId="ConsTitle">
    <w:name w:val="ConsTitle"/>
    <w:rsid w:val="00F43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F43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43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43F0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styleId="a8">
    <w:name w:val="FollowedHyperlink"/>
    <w:uiPriority w:val="99"/>
    <w:unhideWhenUsed/>
    <w:rsid w:val="00F43F03"/>
    <w:rPr>
      <w:color w:val="800080"/>
      <w:u w:val="single"/>
    </w:rPr>
  </w:style>
  <w:style w:type="paragraph" w:customStyle="1" w:styleId="xl67">
    <w:name w:val="xl67"/>
    <w:basedOn w:val="a"/>
    <w:rsid w:val="003033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3033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69">
    <w:name w:val="xl69"/>
    <w:basedOn w:val="a"/>
    <w:rsid w:val="003033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3033D0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3033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3033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3033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3033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30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30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30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3033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033D0"/>
    <w:pPr>
      <w:spacing w:before="100" w:beforeAutospacing="1" w:after="100" w:afterAutospacing="1"/>
    </w:pPr>
    <w:rPr>
      <w:rFonts w:ascii="Arial" w:hAnsi="Arial" w:cs="Arial"/>
      <w:color w:val="7030A0"/>
    </w:rPr>
  </w:style>
  <w:style w:type="paragraph" w:customStyle="1" w:styleId="xl85">
    <w:name w:val="xl85"/>
    <w:basedOn w:val="a"/>
    <w:rsid w:val="003033D0"/>
    <w:pPr>
      <w:spacing w:before="100" w:beforeAutospacing="1" w:after="100" w:afterAutospacing="1"/>
    </w:pPr>
    <w:rPr>
      <w:rFonts w:ascii="Arial" w:hAnsi="Arial" w:cs="Arial"/>
      <w:b/>
      <w:bCs/>
      <w:color w:val="7030A0"/>
    </w:rPr>
  </w:style>
  <w:style w:type="paragraph" w:customStyle="1" w:styleId="xl86">
    <w:name w:val="xl86"/>
    <w:basedOn w:val="a"/>
    <w:rsid w:val="003033D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30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3033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30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3">
    <w:name w:val="xl93"/>
    <w:basedOn w:val="a"/>
    <w:rsid w:val="0030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30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3033D0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3033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30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30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30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0">
    <w:name w:val="xl110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30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3033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3033D0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3033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3033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3033D0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033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033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3033D0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3033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3033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3033D0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3033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a9">
    <w:name w:val="No Spacing"/>
    <w:uiPriority w:val="1"/>
    <w:qFormat/>
    <w:rsid w:val="008C10B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nhideWhenUsed/>
    <w:rsid w:val="008C10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8C10B0"/>
  </w:style>
  <w:style w:type="paragraph" w:styleId="ac">
    <w:name w:val="Revision"/>
    <w:hidden/>
    <w:uiPriority w:val="99"/>
    <w:semiHidden/>
    <w:rsid w:val="001A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A6F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1A6F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1A6F53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1A6F5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366092"/>
    </w:rPr>
  </w:style>
  <w:style w:type="paragraph" w:customStyle="1" w:styleId="xl134">
    <w:name w:val="xl134"/>
    <w:basedOn w:val="a"/>
    <w:rsid w:val="001A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66092"/>
    </w:rPr>
  </w:style>
  <w:style w:type="paragraph" w:customStyle="1" w:styleId="xl135">
    <w:name w:val="xl135"/>
    <w:basedOn w:val="a"/>
    <w:rsid w:val="001A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66092"/>
    </w:rPr>
  </w:style>
  <w:style w:type="paragraph" w:customStyle="1" w:styleId="xl136">
    <w:name w:val="xl136"/>
    <w:basedOn w:val="a"/>
    <w:rsid w:val="001A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366092"/>
    </w:rPr>
  </w:style>
  <w:style w:type="paragraph" w:customStyle="1" w:styleId="xl137">
    <w:name w:val="xl137"/>
    <w:basedOn w:val="a"/>
    <w:rsid w:val="001A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66092"/>
    </w:rPr>
  </w:style>
  <w:style w:type="paragraph" w:customStyle="1" w:styleId="xl138">
    <w:name w:val="xl138"/>
    <w:basedOn w:val="a"/>
    <w:rsid w:val="001A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66092"/>
    </w:rPr>
  </w:style>
  <w:style w:type="paragraph" w:customStyle="1" w:styleId="xl139">
    <w:name w:val="xl139"/>
    <w:basedOn w:val="a"/>
    <w:rsid w:val="001A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366092"/>
    </w:rPr>
  </w:style>
  <w:style w:type="paragraph" w:customStyle="1" w:styleId="xl140">
    <w:name w:val="xl140"/>
    <w:basedOn w:val="a"/>
    <w:rsid w:val="001A6F53"/>
    <w:pPr>
      <w:spacing w:before="100" w:beforeAutospacing="1" w:after="100" w:afterAutospacing="1"/>
    </w:pPr>
    <w:rPr>
      <w:rFonts w:ascii="Arial" w:hAnsi="Arial" w:cs="Arial"/>
      <w:color w:val="366092"/>
    </w:rPr>
  </w:style>
  <w:style w:type="paragraph" w:customStyle="1" w:styleId="xl141">
    <w:name w:val="xl141"/>
    <w:basedOn w:val="a"/>
    <w:rsid w:val="001A6F5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366092"/>
    </w:rPr>
  </w:style>
  <w:style w:type="paragraph" w:customStyle="1" w:styleId="xl142">
    <w:name w:val="xl142"/>
    <w:basedOn w:val="a"/>
    <w:rsid w:val="001A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366092"/>
    </w:rPr>
  </w:style>
  <w:style w:type="paragraph" w:customStyle="1" w:styleId="xl143">
    <w:name w:val="xl143"/>
    <w:basedOn w:val="a"/>
    <w:rsid w:val="001A6F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366092"/>
    </w:rPr>
  </w:style>
  <w:style w:type="paragraph" w:customStyle="1" w:styleId="xl144">
    <w:name w:val="xl144"/>
    <w:basedOn w:val="a"/>
    <w:rsid w:val="001A6F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366092"/>
    </w:rPr>
  </w:style>
  <w:style w:type="paragraph" w:customStyle="1" w:styleId="xl145">
    <w:name w:val="xl145"/>
    <w:basedOn w:val="a"/>
    <w:rsid w:val="001A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366092"/>
    </w:rPr>
  </w:style>
  <w:style w:type="paragraph" w:customStyle="1" w:styleId="xl146">
    <w:name w:val="xl146"/>
    <w:basedOn w:val="a"/>
    <w:rsid w:val="001A6F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366092"/>
    </w:rPr>
  </w:style>
  <w:style w:type="paragraph" w:customStyle="1" w:styleId="xl147">
    <w:name w:val="xl147"/>
    <w:basedOn w:val="a"/>
    <w:rsid w:val="001A6F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366092"/>
    </w:rPr>
  </w:style>
  <w:style w:type="paragraph" w:customStyle="1" w:styleId="xl148">
    <w:name w:val="xl148"/>
    <w:basedOn w:val="a"/>
    <w:rsid w:val="001A6F5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49">
    <w:name w:val="xl149"/>
    <w:basedOn w:val="a"/>
    <w:rsid w:val="001A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50">
    <w:name w:val="xl150"/>
    <w:basedOn w:val="a"/>
    <w:rsid w:val="001A6F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51">
    <w:name w:val="xl151"/>
    <w:basedOn w:val="a"/>
    <w:rsid w:val="001A6F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52">
    <w:name w:val="xl152"/>
    <w:basedOn w:val="a"/>
    <w:rsid w:val="001A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53">
    <w:name w:val="xl153"/>
    <w:basedOn w:val="a"/>
    <w:rsid w:val="001A6F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54">
    <w:name w:val="xl154"/>
    <w:basedOn w:val="a"/>
    <w:rsid w:val="001A6F5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55">
    <w:name w:val="xl155"/>
    <w:basedOn w:val="a"/>
    <w:rsid w:val="001A6F5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56">
    <w:name w:val="xl156"/>
    <w:basedOn w:val="a"/>
    <w:rsid w:val="001A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57">
    <w:name w:val="xl157"/>
    <w:basedOn w:val="a"/>
    <w:rsid w:val="001A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58">
    <w:name w:val="xl158"/>
    <w:basedOn w:val="a"/>
    <w:rsid w:val="001A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59">
    <w:name w:val="xl159"/>
    <w:basedOn w:val="a"/>
    <w:rsid w:val="001A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60">
    <w:name w:val="xl160"/>
    <w:basedOn w:val="a"/>
    <w:rsid w:val="001A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61">
    <w:name w:val="xl161"/>
    <w:basedOn w:val="a"/>
    <w:rsid w:val="001A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62">
    <w:name w:val="xl162"/>
    <w:basedOn w:val="a"/>
    <w:rsid w:val="001A6F5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63">
    <w:name w:val="xl163"/>
    <w:basedOn w:val="a"/>
    <w:rsid w:val="001A6F53"/>
    <w:pPr>
      <w:spacing w:before="100" w:beforeAutospacing="1" w:after="100" w:afterAutospacing="1"/>
    </w:pPr>
    <w:rPr>
      <w:rFonts w:ascii="Arial" w:hAnsi="Arial" w:cs="Arial"/>
      <w:b/>
      <w:bCs/>
      <w:color w:val="366092"/>
    </w:rPr>
  </w:style>
  <w:style w:type="paragraph" w:customStyle="1" w:styleId="xl164">
    <w:name w:val="xl164"/>
    <w:basedOn w:val="a"/>
    <w:rsid w:val="001A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65">
    <w:name w:val="xl165"/>
    <w:basedOn w:val="a"/>
    <w:rsid w:val="001A6F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66">
    <w:name w:val="xl166"/>
    <w:basedOn w:val="a"/>
    <w:rsid w:val="001A6F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67">
    <w:name w:val="xl167"/>
    <w:basedOn w:val="a"/>
    <w:rsid w:val="001A6F5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68">
    <w:name w:val="xl168"/>
    <w:basedOn w:val="a"/>
    <w:rsid w:val="001A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69">
    <w:name w:val="xl169"/>
    <w:basedOn w:val="a"/>
    <w:rsid w:val="001A6F5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366092"/>
    </w:rPr>
  </w:style>
  <w:style w:type="paragraph" w:customStyle="1" w:styleId="xl170">
    <w:name w:val="xl170"/>
    <w:basedOn w:val="a"/>
    <w:rsid w:val="001A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366092"/>
    </w:rPr>
  </w:style>
  <w:style w:type="paragraph" w:customStyle="1" w:styleId="xl171">
    <w:name w:val="xl171"/>
    <w:basedOn w:val="a"/>
    <w:rsid w:val="001A6F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1A6F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1A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1A6F5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1A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1A6F5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1A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1A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rsid w:val="001A6F5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rsid w:val="001A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1A6F5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1A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d">
    <w:name w:val="footer"/>
    <w:basedOn w:val="a"/>
    <w:link w:val="ae"/>
    <w:rsid w:val="000D5D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5D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CAC1CDA53B2B6FCA5509B39F682398C5590BC4C444C7232512FB6F2H4MFF" TargetMode="External"/><Relationship Id="rId13" Type="http://schemas.openxmlformats.org/officeDocument/2006/relationships/hyperlink" Target="http://www.consultant.ru/document/cons_doc_LAW_156759/?dst=10001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CAC1CDA53B2B6FCA5509B39F682398C559BB84F444C7232512FB6F2H4MFF" TargetMode="External"/><Relationship Id="rId12" Type="http://schemas.openxmlformats.org/officeDocument/2006/relationships/hyperlink" Target="consultantplus://offline/ref=7A5EE7CEF78D2F6EAE52162D50493DC854F4E3D99C781516C555038B86BC7C01F01A8BC3888C597C0C9C2269AB96CACAFAFD51E0EAFC3FD16DB19B22V8O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FCAC1CDA53B2B6FCA5509B39F682398C559BB84F444C7232512FB6F2H4MFF" TargetMode="External"/><Relationship Id="rId11" Type="http://schemas.openxmlformats.org/officeDocument/2006/relationships/hyperlink" Target="consultantplus://offline/ref=05FCAC1CDA53B2B6FCA5509B39F682398C559BB84F444C7232512FB6F24F0BD13DF0F29DA902H8M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FCAC1CDA53B2B6FCA54E962F9AD8358C59C6B54C464424660229E1AD1F0D847DB0F4CAEC47875128E25083H0M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FCAC1CDA53B2B6FCA54E962F9AD8358C59C6B54C464424660229E1AD1F0D847DB0F4CAEC47875128E45B8CH0M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0BB5-EB28-47A6-852E-6D49FA4B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11465</Words>
  <Characters>65354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ЗамГлавы</cp:lastModifiedBy>
  <cp:revision>28</cp:revision>
  <cp:lastPrinted>2022-11-07T06:39:00Z</cp:lastPrinted>
  <dcterms:created xsi:type="dcterms:W3CDTF">2017-11-24T07:42:00Z</dcterms:created>
  <dcterms:modified xsi:type="dcterms:W3CDTF">2022-11-07T06:48:00Z</dcterms:modified>
</cp:coreProperties>
</file>